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FA4" w:rsidRPr="000D6EC4" w:rsidRDefault="00097FA4" w:rsidP="00097FA4">
      <w:pPr>
        <w:rPr>
          <w:rFonts w:ascii="Cambria" w:hAnsi="Cambria"/>
          <w:color w:val="244061"/>
        </w:rPr>
      </w:pPr>
      <w:bookmarkStart w:id="0" w:name="_GoBack"/>
      <w:bookmarkEnd w:id="0"/>
      <w:r w:rsidRPr="000D6EC4">
        <w:rPr>
          <w:noProof/>
        </w:rPr>
        <w:drawing>
          <wp:anchor distT="0" distB="0" distL="114300" distR="114300" simplePos="0" relativeHeight="251658240" behindDoc="0" locked="0" layoutInCell="1" allowOverlap="1" wp14:anchorId="41D702DA" wp14:editId="70953225">
            <wp:simplePos x="0" y="0"/>
            <wp:positionH relativeFrom="column">
              <wp:posOffset>2130425</wp:posOffset>
            </wp:positionH>
            <wp:positionV relativeFrom="paragraph">
              <wp:posOffset>-464820</wp:posOffset>
            </wp:positionV>
            <wp:extent cx="1327150" cy="1231265"/>
            <wp:effectExtent l="0" t="0" r="0" b="0"/>
            <wp:wrapThrough wrapText="bothSides">
              <wp:wrapPolygon edited="0">
                <wp:start x="8061" y="334"/>
                <wp:lineTo x="6201" y="1337"/>
                <wp:lineTo x="1240" y="5347"/>
                <wp:lineTo x="310" y="11697"/>
                <wp:lineTo x="2480" y="17044"/>
                <wp:lineTo x="2790" y="17712"/>
                <wp:lineTo x="8061" y="21054"/>
                <wp:lineTo x="13332" y="21054"/>
                <wp:lineTo x="14572" y="20386"/>
                <wp:lineTo x="19223" y="17044"/>
                <wp:lineTo x="21083" y="11697"/>
                <wp:lineTo x="20463" y="5681"/>
                <wp:lineTo x="15812" y="1671"/>
                <wp:lineTo x="13642" y="334"/>
                <wp:lineTo x="8061" y="334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472313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6EC4">
        <w:tab/>
      </w:r>
    </w:p>
    <w:p w:rsidR="00097FA4" w:rsidRPr="000D6EC4" w:rsidRDefault="00097FA4" w:rsidP="00097FA4">
      <w:pPr>
        <w:rPr>
          <w:rFonts w:ascii="Cambria" w:hAnsi="Cambria"/>
          <w:color w:val="244061"/>
        </w:rPr>
      </w:pPr>
      <w:r w:rsidRPr="000D6EC4">
        <w:rPr>
          <w:rFonts w:ascii="Cambria" w:hAnsi="Cambria"/>
          <w:color w:val="244061"/>
        </w:rPr>
        <w:t xml:space="preserve">                                      </w:t>
      </w:r>
    </w:p>
    <w:tbl>
      <w:tblPr>
        <w:tblpPr w:leftFromText="180" w:rightFromText="180" w:vertAnchor="page" w:horzAnchor="page" w:tblpX="1150" w:tblpY="2035"/>
        <w:tblW w:w="0" w:type="auto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0"/>
      </w:tblGrid>
      <w:tr w:rsidR="00097FA4" w:rsidRPr="000D6EC4" w:rsidTr="00097FA4">
        <w:trPr>
          <w:trHeight w:val="48"/>
        </w:trPr>
        <w:tc>
          <w:tcPr>
            <w:tcW w:w="2520" w:type="dxa"/>
          </w:tcPr>
          <w:p w:rsidR="00097FA4" w:rsidRPr="000D6EC4" w:rsidRDefault="00097FA4">
            <w:pPr>
              <w:ind w:left="162" w:hanging="360"/>
              <w:jc w:val="center"/>
              <w:rPr>
                <w:rFonts w:ascii="Arial" w:eastAsia="Times New Roman" w:hAnsi="Arial" w:cs="Arial"/>
                <w:b/>
                <w:bCs/>
                <w:color w:val="244061"/>
              </w:rPr>
            </w:pPr>
          </w:p>
        </w:tc>
      </w:tr>
    </w:tbl>
    <w:p w:rsidR="00097FA4" w:rsidRPr="000D6EC4" w:rsidRDefault="00097FA4" w:rsidP="00097FA4">
      <w:pPr>
        <w:spacing w:before="120"/>
        <w:jc w:val="center"/>
        <w:rPr>
          <w:rFonts w:ascii="Cambria" w:eastAsia="Times New Roman" w:hAnsi="Cambria" w:cs="Arial"/>
          <w:b/>
          <w:color w:val="244061"/>
          <w:sz w:val="44"/>
          <w:szCs w:val="44"/>
        </w:rPr>
      </w:pPr>
    </w:p>
    <w:p w:rsidR="00097FA4" w:rsidRPr="000D6EC4" w:rsidRDefault="00097FA4" w:rsidP="00097FA4">
      <w:pPr>
        <w:jc w:val="center"/>
        <w:rPr>
          <w:rFonts w:ascii="Cambria" w:eastAsia="Times New Roman" w:hAnsi="Cambria" w:cs="Arial"/>
          <w:b/>
          <w:color w:val="244061"/>
          <w:sz w:val="44"/>
          <w:szCs w:val="44"/>
        </w:rPr>
      </w:pPr>
      <w:r w:rsidRPr="000D6EC4">
        <w:rPr>
          <w:rFonts w:ascii="Cambria" w:eastAsia="Times New Roman" w:hAnsi="Cambria" w:cs="Arial"/>
          <w:b/>
          <w:color w:val="244061"/>
          <w:sz w:val="44"/>
          <w:szCs w:val="44"/>
        </w:rPr>
        <w:t xml:space="preserve">Online International Model </w:t>
      </w:r>
    </w:p>
    <w:p w:rsidR="00097FA4" w:rsidRPr="000D6EC4" w:rsidRDefault="00097FA4" w:rsidP="00097FA4">
      <w:pPr>
        <w:jc w:val="center"/>
        <w:rPr>
          <w:rFonts w:ascii="Cambria" w:eastAsia="Times New Roman" w:hAnsi="Cambria" w:cs="Arial"/>
          <w:b/>
          <w:color w:val="244061"/>
          <w:sz w:val="44"/>
          <w:szCs w:val="44"/>
        </w:rPr>
      </w:pPr>
      <w:r w:rsidRPr="000D6EC4">
        <w:rPr>
          <w:rFonts w:ascii="Cambria" w:eastAsia="Times New Roman" w:hAnsi="Cambria" w:cs="Arial"/>
          <w:b/>
          <w:color w:val="244061"/>
          <w:sz w:val="44"/>
          <w:szCs w:val="44"/>
        </w:rPr>
        <w:t>Non-Aligned Movement Simulation Exercise</w:t>
      </w:r>
    </w:p>
    <w:p w:rsidR="00097FA4" w:rsidRPr="000D6EC4" w:rsidRDefault="00097FA4" w:rsidP="00097FA4">
      <w:pPr>
        <w:spacing w:before="240" w:after="120"/>
        <w:jc w:val="center"/>
        <w:rPr>
          <w:rFonts w:ascii="Cambria" w:eastAsia="Times New Roman" w:hAnsi="Cambria" w:cs="Arial"/>
          <w:b/>
          <w:i/>
          <w:color w:val="244061"/>
          <w:sz w:val="28"/>
          <w:szCs w:val="28"/>
        </w:rPr>
      </w:pPr>
      <w:r w:rsidRPr="000D6EC4">
        <w:rPr>
          <w:rFonts w:ascii="Cambria" w:eastAsia="Times New Roman" w:hAnsi="Cambria" w:cs="Arial"/>
          <w:b/>
          <w:i/>
          <w:color w:val="244061"/>
          <w:sz w:val="28"/>
          <w:szCs w:val="28"/>
        </w:rPr>
        <w:t>Dedicated to the 60</w:t>
      </w:r>
      <w:r w:rsidRPr="000D6EC4">
        <w:rPr>
          <w:rFonts w:ascii="Cambria" w:eastAsia="Times New Roman" w:hAnsi="Cambria" w:cs="Arial"/>
          <w:b/>
          <w:i/>
          <w:color w:val="244061"/>
          <w:sz w:val="28"/>
          <w:szCs w:val="28"/>
          <w:vertAlign w:val="superscript"/>
        </w:rPr>
        <w:t>th</w:t>
      </w:r>
      <w:r w:rsidRPr="000D6EC4">
        <w:rPr>
          <w:rFonts w:ascii="Cambria" w:eastAsia="Times New Roman" w:hAnsi="Cambria" w:cs="Arial"/>
          <w:b/>
          <w:i/>
          <w:color w:val="244061"/>
          <w:sz w:val="28"/>
          <w:szCs w:val="28"/>
        </w:rPr>
        <w:t xml:space="preserve"> Anniversary of the Non-Aligned Movement</w:t>
      </w:r>
    </w:p>
    <w:p w:rsidR="00097FA4" w:rsidRPr="000D6EC4" w:rsidRDefault="00097FA4" w:rsidP="007658F1">
      <w:pPr>
        <w:spacing w:before="240" w:after="120"/>
        <w:jc w:val="center"/>
        <w:rPr>
          <w:rFonts w:ascii="Cambria" w:eastAsia="Times New Roman" w:hAnsi="Cambria" w:cs="Arial"/>
          <w:b/>
          <w:color w:val="244061"/>
          <w:sz w:val="44"/>
          <w:szCs w:val="44"/>
        </w:rPr>
      </w:pPr>
      <w:r w:rsidRPr="000D6EC4">
        <w:rPr>
          <w:rFonts w:ascii="Cambria" w:eastAsia="Times New Roman" w:hAnsi="Cambria" w:cs="Arial"/>
          <w:color w:val="244061"/>
        </w:rPr>
        <w:t>1-5 March 2021</w:t>
      </w:r>
    </w:p>
    <w:p w:rsidR="00097FA4" w:rsidRPr="000D6EC4" w:rsidRDefault="00097FA4" w:rsidP="00097FA4">
      <w:pPr>
        <w:tabs>
          <w:tab w:val="left" w:pos="2742"/>
        </w:tabs>
      </w:pPr>
    </w:p>
    <w:p w:rsidR="00097FA4" w:rsidRPr="000D6EC4" w:rsidRDefault="00097FA4" w:rsidP="00097FA4">
      <w:pPr>
        <w:tabs>
          <w:tab w:val="left" w:pos="2742"/>
        </w:tabs>
      </w:pPr>
    </w:p>
    <w:p w:rsidR="00097FA4" w:rsidRPr="0055098B" w:rsidRDefault="00097FA4">
      <w:pPr>
        <w:rPr>
          <w:sz w:val="2"/>
          <w:szCs w:val="2"/>
        </w:rPr>
      </w:pPr>
    </w:p>
    <w:tbl>
      <w:tblPr>
        <w:tblStyle w:val="TableGrid"/>
        <w:tblpPr w:leftFromText="180" w:rightFromText="180" w:vertAnchor="text" w:horzAnchor="page" w:tblpX="910" w:tblpY="-535"/>
        <w:tblW w:w="10314" w:type="dxa"/>
        <w:tblLook w:val="04A0" w:firstRow="1" w:lastRow="0" w:firstColumn="1" w:lastColumn="0" w:noHBand="0" w:noVBand="1"/>
      </w:tblPr>
      <w:tblGrid>
        <w:gridCol w:w="4503"/>
        <w:gridCol w:w="2175"/>
        <w:gridCol w:w="3636"/>
      </w:tblGrid>
      <w:tr w:rsidR="00F876BF" w:rsidRPr="000D6EC4" w:rsidTr="001705FF">
        <w:trPr>
          <w:trHeight w:val="983"/>
        </w:trPr>
        <w:tc>
          <w:tcPr>
            <w:tcW w:w="10314" w:type="dxa"/>
            <w:gridSpan w:val="3"/>
            <w:shd w:val="clear" w:color="auto" w:fill="BDD6EE" w:themeFill="accent1" w:themeFillTint="66"/>
          </w:tcPr>
          <w:p w:rsidR="00E1306D" w:rsidRPr="000D6EC4" w:rsidRDefault="00E1306D" w:rsidP="00527F25">
            <w:pPr>
              <w:spacing w:line="276" w:lineRule="auto"/>
              <w:jc w:val="center"/>
              <w:rPr>
                <w:rFonts w:ascii="Avenir Book" w:hAnsi="Avenir Book"/>
                <w:b/>
                <w:color w:val="000000" w:themeColor="text1"/>
                <w:sz w:val="32"/>
                <w:szCs w:val="32"/>
              </w:rPr>
            </w:pPr>
            <w:r w:rsidRPr="000D6EC4">
              <w:rPr>
                <w:rFonts w:ascii="Avenir Book" w:hAnsi="Avenir Book"/>
                <w:b/>
                <w:color w:val="000000" w:themeColor="text1"/>
                <w:sz w:val="32"/>
                <w:szCs w:val="32"/>
              </w:rPr>
              <w:t>Online Workshop Program</w:t>
            </w:r>
          </w:p>
          <w:p w:rsidR="00A66D26" w:rsidRPr="001705FF" w:rsidRDefault="004922FE" w:rsidP="001705FF">
            <w:pPr>
              <w:spacing w:line="276" w:lineRule="auto"/>
              <w:jc w:val="center"/>
              <w:rPr>
                <w:rFonts w:ascii="Avenir Book" w:hAnsi="Avenir Book"/>
                <w:b/>
                <w:color w:val="000000" w:themeColor="text1"/>
                <w:sz w:val="32"/>
                <w:szCs w:val="32"/>
              </w:rPr>
            </w:pPr>
            <w:r w:rsidRPr="000D6EC4">
              <w:rPr>
                <w:rFonts w:ascii="Avenir Book" w:hAnsi="Avenir Book"/>
                <w:b/>
                <w:color w:val="000000" w:themeColor="text1"/>
                <w:sz w:val="32"/>
                <w:szCs w:val="32"/>
              </w:rPr>
              <w:t>(</w:t>
            </w:r>
            <w:r w:rsidR="00DB2F6E" w:rsidRPr="000D6EC4">
              <w:rPr>
                <w:rFonts w:ascii="Avenir Book" w:hAnsi="Avenir Book"/>
                <w:b/>
                <w:color w:val="000000" w:themeColor="text1"/>
                <w:sz w:val="32"/>
                <w:szCs w:val="32"/>
              </w:rPr>
              <w:t>Baku time, GMT+4</w:t>
            </w:r>
            <w:r w:rsidRPr="000D6EC4">
              <w:rPr>
                <w:rFonts w:ascii="Avenir Book" w:hAnsi="Avenir Book"/>
                <w:b/>
                <w:color w:val="000000" w:themeColor="text1"/>
                <w:sz w:val="32"/>
                <w:szCs w:val="32"/>
              </w:rPr>
              <w:t>)</w:t>
            </w:r>
          </w:p>
        </w:tc>
      </w:tr>
      <w:tr w:rsidR="004D6DEE" w:rsidRPr="000D6EC4" w:rsidTr="00FD4BAA">
        <w:trPr>
          <w:trHeight w:val="633"/>
        </w:trPr>
        <w:tc>
          <w:tcPr>
            <w:tcW w:w="450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E1306D" w:rsidRPr="000D6EC4" w:rsidRDefault="00E1306D" w:rsidP="00527F25">
            <w:pPr>
              <w:spacing w:line="276" w:lineRule="auto"/>
              <w:jc w:val="center"/>
              <w:rPr>
                <w:rFonts w:ascii="Avenir Book" w:hAnsi="Avenir Book"/>
                <w:b/>
                <w:color w:val="1F4E79" w:themeColor="accent1" w:themeShade="80"/>
                <w:sz w:val="28"/>
                <w:szCs w:val="28"/>
              </w:rPr>
            </w:pPr>
            <w:r w:rsidRPr="000D6EC4">
              <w:rPr>
                <w:rFonts w:ascii="Avenir Book" w:hAnsi="Avenir Book"/>
                <w:b/>
                <w:color w:val="000000" w:themeColor="text1"/>
                <w:sz w:val="28"/>
                <w:szCs w:val="28"/>
              </w:rPr>
              <w:t>Topic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E1306D" w:rsidRPr="000D6EC4" w:rsidRDefault="00E1306D" w:rsidP="00527F25">
            <w:pPr>
              <w:spacing w:line="276" w:lineRule="auto"/>
              <w:jc w:val="center"/>
              <w:rPr>
                <w:rFonts w:ascii="Avenir Book" w:hAnsi="Avenir Book"/>
                <w:b/>
                <w:color w:val="000000" w:themeColor="text1"/>
                <w:sz w:val="28"/>
                <w:szCs w:val="28"/>
              </w:rPr>
            </w:pPr>
            <w:r w:rsidRPr="000D6EC4">
              <w:rPr>
                <w:rFonts w:ascii="Avenir Book" w:hAnsi="Avenir Book"/>
                <w:b/>
                <w:color w:val="000000" w:themeColor="text1"/>
                <w:sz w:val="28"/>
                <w:szCs w:val="28"/>
              </w:rPr>
              <w:t>Date and time</w:t>
            </w:r>
          </w:p>
        </w:tc>
        <w:tc>
          <w:tcPr>
            <w:tcW w:w="3636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6A55EA" w:rsidRPr="000D6EC4" w:rsidRDefault="00D746D5" w:rsidP="00527F25">
            <w:pPr>
              <w:spacing w:line="276" w:lineRule="auto"/>
              <w:jc w:val="center"/>
              <w:rPr>
                <w:rFonts w:ascii="Avenir Book" w:hAnsi="Avenir Book"/>
                <w:b/>
                <w:color w:val="000000" w:themeColor="text1"/>
                <w:sz w:val="28"/>
                <w:szCs w:val="28"/>
              </w:rPr>
            </w:pPr>
            <w:r w:rsidRPr="000D6EC4">
              <w:rPr>
                <w:rFonts w:ascii="Avenir Book" w:hAnsi="Avenir Book"/>
                <w:b/>
                <w:color w:val="000000" w:themeColor="text1"/>
                <w:sz w:val="28"/>
                <w:szCs w:val="28"/>
              </w:rPr>
              <w:t>Presente</w:t>
            </w:r>
            <w:r w:rsidR="00061CE2" w:rsidRPr="000D6EC4">
              <w:rPr>
                <w:rFonts w:ascii="Avenir Book" w:hAnsi="Avenir Book"/>
                <w:b/>
                <w:color w:val="000000" w:themeColor="text1"/>
                <w:sz w:val="28"/>
                <w:szCs w:val="28"/>
              </w:rPr>
              <w:t>r</w:t>
            </w:r>
          </w:p>
          <w:p w:rsidR="00E1306D" w:rsidRPr="000D6EC4" w:rsidRDefault="006A55EA" w:rsidP="00EF10D3">
            <w:pPr>
              <w:spacing w:line="276" w:lineRule="auto"/>
              <w:jc w:val="center"/>
              <w:rPr>
                <w:rFonts w:ascii="Avenir Book" w:hAnsi="Avenir Book"/>
                <w:b/>
                <w:i/>
                <w:color w:val="000000" w:themeColor="text1"/>
                <w:sz w:val="28"/>
                <w:szCs w:val="28"/>
              </w:rPr>
            </w:pPr>
            <w:r w:rsidRPr="000D6EC4">
              <w:rPr>
                <w:rFonts w:ascii="Avenir Book" w:hAnsi="Avenir Book"/>
                <w:b/>
                <w:i/>
                <w:color w:val="000000" w:themeColor="text1"/>
                <w:sz w:val="20"/>
                <w:szCs w:val="20"/>
              </w:rPr>
              <w:t>(short biograph</w:t>
            </w:r>
            <w:r w:rsidR="00EF10D3" w:rsidRPr="000D6EC4">
              <w:rPr>
                <w:rFonts w:ascii="Avenir Book" w:hAnsi="Avenir Book"/>
                <w:b/>
                <w:i/>
                <w:color w:val="000000" w:themeColor="text1"/>
                <w:sz w:val="20"/>
                <w:szCs w:val="20"/>
              </w:rPr>
              <w:t>y</w:t>
            </w:r>
            <w:r w:rsidRPr="000D6EC4">
              <w:rPr>
                <w:rFonts w:ascii="Avenir Book" w:hAnsi="Avenir Book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r w:rsidR="00EF10D3" w:rsidRPr="000D6EC4">
              <w:rPr>
                <w:rFonts w:ascii="Avenir Book" w:hAnsi="Avenir Book"/>
                <w:b/>
                <w:i/>
                <w:color w:val="000000" w:themeColor="text1"/>
                <w:sz w:val="20"/>
                <w:szCs w:val="20"/>
              </w:rPr>
              <w:t>is</w:t>
            </w:r>
            <w:r w:rsidRPr="000D6EC4">
              <w:rPr>
                <w:rFonts w:ascii="Avenir Book" w:hAnsi="Avenir Book"/>
                <w:b/>
                <w:i/>
                <w:color w:val="000000" w:themeColor="text1"/>
                <w:sz w:val="20"/>
                <w:szCs w:val="20"/>
              </w:rPr>
              <w:t xml:space="preserve"> attached)</w:t>
            </w:r>
          </w:p>
        </w:tc>
      </w:tr>
      <w:tr w:rsidR="004D6DEE" w:rsidRPr="000D6EC4" w:rsidTr="00FD4BAA">
        <w:trPr>
          <w:trHeight w:val="1112"/>
        </w:trPr>
        <w:tc>
          <w:tcPr>
            <w:tcW w:w="4503" w:type="dxa"/>
            <w:shd w:val="clear" w:color="auto" w:fill="auto"/>
          </w:tcPr>
          <w:p w:rsidR="00E1306D" w:rsidRPr="000D6EC4" w:rsidRDefault="00E1306D" w:rsidP="004D6DEE">
            <w:pPr>
              <w:rPr>
                <w:rStyle w:val="Strong"/>
                <w:rFonts w:ascii="Avenir Book" w:hAnsi="Avenir Book"/>
                <w:color w:val="1F4E79" w:themeColor="accent1" w:themeShade="80"/>
                <w:sz w:val="28"/>
                <w:szCs w:val="28"/>
              </w:rPr>
            </w:pPr>
            <w:r w:rsidRPr="000D6EC4">
              <w:rPr>
                <w:rFonts w:ascii="Avenir Book" w:hAnsi="Avenir Book"/>
                <w:b/>
                <w:bCs/>
                <w:color w:val="1F4E79" w:themeColor="accent1" w:themeShade="80"/>
                <w:sz w:val="28"/>
                <w:szCs w:val="28"/>
              </w:rPr>
              <w:t>Part 1 </w:t>
            </w:r>
            <w:r w:rsidRPr="000D6EC4">
              <w:rPr>
                <w:rFonts w:ascii="Avenir Book" w:hAnsi="Avenir Book"/>
                <w:color w:val="1F4E79" w:themeColor="accent1" w:themeShade="80"/>
                <w:sz w:val="28"/>
                <w:szCs w:val="28"/>
              </w:rPr>
              <w:t>- </w:t>
            </w:r>
            <w:r w:rsidRPr="000D6EC4">
              <w:rPr>
                <w:rStyle w:val="Strong"/>
                <w:rFonts w:ascii="Avenir Book" w:hAnsi="Avenir Book"/>
                <w:color w:val="1F4E79" w:themeColor="accent1" w:themeShade="80"/>
                <w:sz w:val="28"/>
                <w:szCs w:val="28"/>
              </w:rPr>
              <w:t>Introduction to the Non-Aligned Movement</w:t>
            </w:r>
          </w:p>
          <w:p w:rsidR="009611DD" w:rsidRPr="000D6EC4" w:rsidRDefault="009611DD" w:rsidP="009611DD">
            <w:pPr>
              <w:rPr>
                <w:rFonts w:ascii="Avenir Book" w:hAnsi="Avenir Book"/>
                <w:color w:val="1F4E79" w:themeColor="accent1" w:themeShade="80"/>
                <w:sz w:val="28"/>
                <w:szCs w:val="28"/>
              </w:rPr>
            </w:pPr>
            <w:r w:rsidRPr="000D6EC4">
              <w:rPr>
                <w:rFonts w:ascii="Avenir Book" w:hAnsi="Avenir Book"/>
                <w:b/>
                <w:bCs/>
                <w:color w:val="1F4E79" w:themeColor="accent1" w:themeShade="80"/>
                <w:sz w:val="28"/>
                <w:szCs w:val="28"/>
              </w:rPr>
              <w:t>Part 2 </w:t>
            </w:r>
            <w:r w:rsidRPr="000D6EC4">
              <w:rPr>
                <w:rFonts w:ascii="Avenir Book" w:hAnsi="Avenir Book"/>
                <w:color w:val="1F4E79" w:themeColor="accent1" w:themeShade="80"/>
                <w:sz w:val="28"/>
                <w:szCs w:val="28"/>
              </w:rPr>
              <w:t>- </w:t>
            </w:r>
            <w:r w:rsidRPr="000D6EC4">
              <w:rPr>
                <w:rStyle w:val="Strong"/>
                <w:rFonts w:ascii="Avenir Book" w:hAnsi="Avenir Book"/>
                <w:color w:val="1F4E79" w:themeColor="accent1" w:themeShade="80"/>
                <w:sz w:val="28"/>
                <w:szCs w:val="28"/>
              </w:rPr>
              <w:t>Basics of Diplomatic Correspondence</w:t>
            </w:r>
          </w:p>
          <w:p w:rsidR="009611DD" w:rsidRPr="000D6EC4" w:rsidRDefault="009611DD" w:rsidP="009611DD">
            <w:pPr>
              <w:rPr>
                <w:rFonts w:ascii="Avenir Book" w:hAnsi="Avenir Book"/>
                <w:color w:val="1F4E79" w:themeColor="accent1" w:themeShade="80"/>
                <w:sz w:val="2"/>
                <w:szCs w:val="2"/>
                <w:vertAlign w:val="subscript"/>
              </w:rPr>
            </w:pPr>
          </w:p>
          <w:p w:rsidR="009611DD" w:rsidRDefault="009611DD" w:rsidP="009611DD">
            <w:pPr>
              <w:rPr>
                <w:rStyle w:val="Strong"/>
                <w:rFonts w:ascii="Avenir Book" w:hAnsi="Avenir Book"/>
                <w:color w:val="1F4E79" w:themeColor="accent1" w:themeShade="80"/>
                <w:sz w:val="28"/>
                <w:szCs w:val="28"/>
              </w:rPr>
            </w:pPr>
            <w:r w:rsidRPr="000D6EC4">
              <w:rPr>
                <w:rFonts w:ascii="Avenir Book" w:hAnsi="Avenir Book"/>
                <w:b/>
                <w:bCs/>
                <w:color w:val="1F4E79" w:themeColor="accent1" w:themeShade="80"/>
                <w:sz w:val="28"/>
                <w:szCs w:val="28"/>
              </w:rPr>
              <w:t xml:space="preserve">Part 3 </w:t>
            </w:r>
            <w:r w:rsidR="00F805CC" w:rsidRPr="000D6EC4">
              <w:rPr>
                <w:rFonts w:ascii="Avenir Book" w:hAnsi="Avenir Book"/>
                <w:color w:val="1F4E79" w:themeColor="accent1" w:themeShade="80"/>
                <w:sz w:val="28"/>
                <w:szCs w:val="28"/>
              </w:rPr>
              <w:t>-</w:t>
            </w:r>
            <w:r w:rsidR="00F805CC">
              <w:rPr>
                <w:rFonts w:ascii="Avenir Book" w:hAnsi="Avenir Book"/>
                <w:color w:val="1F4E79" w:themeColor="accent1" w:themeShade="80"/>
                <w:sz w:val="28"/>
                <w:szCs w:val="28"/>
              </w:rPr>
              <w:t xml:space="preserve"> </w:t>
            </w:r>
            <w:r w:rsidRPr="000D6EC4">
              <w:rPr>
                <w:rStyle w:val="Strong"/>
                <w:rFonts w:ascii="Avenir Book" w:hAnsi="Avenir Book"/>
                <w:color w:val="1F4E79" w:themeColor="accent1" w:themeShade="80"/>
                <w:sz w:val="28"/>
                <w:szCs w:val="28"/>
              </w:rPr>
              <w:t>Diplomatic Negotiations in Practice</w:t>
            </w:r>
          </w:p>
          <w:p w:rsidR="00F805CC" w:rsidRPr="000D6EC4" w:rsidRDefault="00F805CC" w:rsidP="009611DD">
            <w:pPr>
              <w:rPr>
                <w:rFonts w:ascii="Avenir Book" w:hAnsi="Avenir Book"/>
                <w:b/>
                <w:color w:val="1F4E79" w:themeColor="accent1" w:themeShade="80"/>
                <w:sz w:val="28"/>
                <w:szCs w:val="28"/>
              </w:rPr>
            </w:pPr>
            <w:r>
              <w:rPr>
                <w:rStyle w:val="Strong"/>
                <w:rFonts w:ascii="Avenir Book" w:hAnsi="Avenir Book"/>
                <w:color w:val="1F4E79" w:themeColor="accent1" w:themeShade="80"/>
                <w:sz w:val="28"/>
                <w:szCs w:val="28"/>
              </w:rPr>
              <w:t xml:space="preserve">Part 4 </w:t>
            </w:r>
            <w:r w:rsidRPr="000D6EC4">
              <w:rPr>
                <w:rFonts w:ascii="Avenir Book" w:hAnsi="Avenir Book"/>
                <w:color w:val="1F4E79" w:themeColor="accent1" w:themeShade="80"/>
                <w:sz w:val="28"/>
                <w:szCs w:val="28"/>
              </w:rPr>
              <w:t>-</w:t>
            </w:r>
            <w:r>
              <w:rPr>
                <w:rFonts w:ascii="Avenir Book" w:hAnsi="Avenir Book"/>
                <w:color w:val="1F4E79" w:themeColor="accent1" w:themeShade="80"/>
                <w:sz w:val="28"/>
                <w:szCs w:val="28"/>
              </w:rPr>
              <w:t xml:space="preserve"> </w:t>
            </w:r>
            <w:r>
              <w:rPr>
                <w:rStyle w:val="Strong"/>
                <w:rFonts w:ascii="Avenir Book" w:hAnsi="Avenir Book"/>
                <w:color w:val="1F4E79" w:themeColor="accent1" w:themeShade="80"/>
                <w:sz w:val="28"/>
                <w:szCs w:val="28"/>
              </w:rPr>
              <w:t xml:space="preserve">Work of Media during </w:t>
            </w:r>
            <w:r w:rsidR="0055098B">
              <w:rPr>
                <w:rStyle w:val="Strong"/>
                <w:rFonts w:ascii="Avenir Book" w:hAnsi="Avenir Book"/>
                <w:color w:val="1F4E79" w:themeColor="accent1" w:themeShade="80"/>
                <w:sz w:val="28"/>
                <w:szCs w:val="28"/>
              </w:rPr>
              <w:t>the Simulation Exercise</w:t>
            </w:r>
          </w:p>
        </w:tc>
        <w:tc>
          <w:tcPr>
            <w:tcW w:w="2175" w:type="dxa"/>
            <w:shd w:val="clear" w:color="auto" w:fill="auto"/>
          </w:tcPr>
          <w:p w:rsidR="009611DD" w:rsidRPr="000D6EC4" w:rsidRDefault="00DB2F6E" w:rsidP="009611DD">
            <w:pPr>
              <w:rPr>
                <w:rFonts w:ascii="Avenir Book" w:hAnsi="Avenir Book"/>
                <w:color w:val="1F4E79" w:themeColor="accent1" w:themeShade="80"/>
                <w:sz w:val="28"/>
                <w:szCs w:val="28"/>
              </w:rPr>
            </w:pPr>
            <w:r w:rsidRPr="000D6EC4">
              <w:rPr>
                <w:rFonts w:ascii="Avenir Book" w:hAnsi="Avenir Book"/>
                <w:color w:val="1F4E79" w:themeColor="accent1" w:themeShade="80"/>
                <w:sz w:val="28"/>
                <w:szCs w:val="28"/>
              </w:rPr>
              <w:t>1</w:t>
            </w:r>
            <w:r w:rsidR="00E1306D" w:rsidRPr="000D6EC4">
              <w:rPr>
                <w:rFonts w:ascii="Avenir Book" w:hAnsi="Avenir Book"/>
                <w:color w:val="1F4E79" w:themeColor="accent1" w:themeShade="80"/>
                <w:sz w:val="28"/>
                <w:szCs w:val="28"/>
              </w:rPr>
              <w:t xml:space="preserve"> </w:t>
            </w:r>
            <w:r w:rsidRPr="000D6EC4">
              <w:rPr>
                <w:rFonts w:ascii="Avenir Book" w:hAnsi="Avenir Book"/>
                <w:color w:val="1F4E79" w:themeColor="accent1" w:themeShade="80"/>
                <w:sz w:val="28"/>
                <w:szCs w:val="28"/>
              </w:rPr>
              <w:t>March</w:t>
            </w:r>
          </w:p>
          <w:p w:rsidR="00E1306D" w:rsidRPr="000D6EC4" w:rsidRDefault="00D746D5" w:rsidP="0041205D">
            <w:pPr>
              <w:rPr>
                <w:rFonts w:ascii="Avenir Book" w:hAnsi="Avenir Book"/>
                <w:color w:val="1F4E79" w:themeColor="accent1" w:themeShade="80"/>
                <w:sz w:val="28"/>
                <w:szCs w:val="28"/>
              </w:rPr>
            </w:pPr>
            <w:r w:rsidRPr="000D6EC4">
              <w:rPr>
                <w:rFonts w:ascii="Avenir Book" w:hAnsi="Avenir Book"/>
                <w:color w:val="1F4E79" w:themeColor="accent1" w:themeShade="80"/>
                <w:sz w:val="28"/>
                <w:szCs w:val="28"/>
              </w:rPr>
              <w:t>1</w:t>
            </w:r>
            <w:r w:rsidR="009611DD" w:rsidRPr="000D6EC4">
              <w:rPr>
                <w:rFonts w:ascii="Avenir Book" w:hAnsi="Avenir Book"/>
                <w:color w:val="1F4E79" w:themeColor="accent1" w:themeShade="80"/>
                <w:sz w:val="28"/>
                <w:szCs w:val="28"/>
              </w:rPr>
              <w:t>6</w:t>
            </w:r>
            <w:r w:rsidRPr="000D6EC4">
              <w:rPr>
                <w:rFonts w:ascii="Avenir Book" w:hAnsi="Avenir Book"/>
                <w:color w:val="1F4E79" w:themeColor="accent1" w:themeShade="80"/>
                <w:sz w:val="28"/>
                <w:szCs w:val="28"/>
              </w:rPr>
              <w:t>:</w:t>
            </w:r>
            <w:r w:rsidR="009611DD" w:rsidRPr="000D6EC4">
              <w:rPr>
                <w:rFonts w:ascii="Avenir Book" w:hAnsi="Avenir Book"/>
                <w:color w:val="1F4E79" w:themeColor="accent1" w:themeShade="80"/>
                <w:sz w:val="28"/>
                <w:szCs w:val="28"/>
              </w:rPr>
              <w:t>00</w:t>
            </w:r>
            <w:r w:rsidRPr="000D6EC4">
              <w:rPr>
                <w:rFonts w:ascii="Avenir Book" w:hAnsi="Avenir Book"/>
                <w:color w:val="1F4E79" w:themeColor="accent1" w:themeShade="80"/>
                <w:sz w:val="28"/>
                <w:szCs w:val="28"/>
              </w:rPr>
              <w:t xml:space="preserve"> – 1</w:t>
            </w:r>
            <w:r w:rsidR="0041205D" w:rsidRPr="000D6EC4">
              <w:rPr>
                <w:rFonts w:ascii="Avenir Book" w:hAnsi="Avenir Book"/>
                <w:color w:val="1F4E79" w:themeColor="accent1" w:themeShade="80"/>
                <w:sz w:val="28"/>
                <w:szCs w:val="28"/>
              </w:rPr>
              <w:t>9</w:t>
            </w:r>
            <w:r w:rsidRPr="000D6EC4">
              <w:rPr>
                <w:rFonts w:ascii="Avenir Book" w:hAnsi="Avenir Book"/>
                <w:color w:val="1F4E79" w:themeColor="accent1" w:themeShade="80"/>
                <w:sz w:val="28"/>
                <w:szCs w:val="28"/>
              </w:rPr>
              <w:t xml:space="preserve">:00 </w:t>
            </w:r>
          </w:p>
        </w:tc>
        <w:tc>
          <w:tcPr>
            <w:tcW w:w="3636" w:type="dxa"/>
            <w:shd w:val="clear" w:color="auto" w:fill="auto"/>
          </w:tcPr>
          <w:p w:rsidR="00D746D5" w:rsidRPr="000D6EC4" w:rsidRDefault="00D746D5" w:rsidP="004D6DEE">
            <w:pPr>
              <w:rPr>
                <w:rFonts w:ascii="Avenir Book" w:hAnsi="Avenir Book"/>
                <w:color w:val="1F4E79" w:themeColor="accent1" w:themeShade="80"/>
                <w:sz w:val="28"/>
                <w:szCs w:val="28"/>
              </w:rPr>
            </w:pPr>
            <w:r w:rsidRPr="000D6EC4">
              <w:rPr>
                <w:rFonts w:ascii="Avenir Book" w:hAnsi="Avenir Book"/>
                <w:color w:val="1F4E79" w:themeColor="accent1" w:themeShade="80"/>
                <w:sz w:val="28"/>
                <w:szCs w:val="28"/>
              </w:rPr>
              <w:t>Mr. Yalchin</w:t>
            </w:r>
            <w:r w:rsidR="00482406" w:rsidRPr="000D6EC4">
              <w:rPr>
                <w:rFonts w:ascii="Avenir Book" w:hAnsi="Avenir Book"/>
                <w:color w:val="1F4E79" w:themeColor="accent1" w:themeShade="80"/>
                <w:sz w:val="28"/>
                <w:szCs w:val="28"/>
              </w:rPr>
              <w:t xml:space="preserve"> </w:t>
            </w:r>
            <w:r w:rsidR="00A560A4" w:rsidRPr="000D6EC4">
              <w:rPr>
                <w:rFonts w:ascii="Avenir Book" w:hAnsi="Avenir Book"/>
                <w:color w:val="1F4E79" w:themeColor="accent1" w:themeShade="80"/>
                <w:sz w:val="28"/>
                <w:szCs w:val="28"/>
              </w:rPr>
              <w:t>RAFIYEV</w:t>
            </w:r>
            <w:r w:rsidRPr="000D6EC4">
              <w:rPr>
                <w:rFonts w:ascii="Avenir Book" w:hAnsi="Avenir Book"/>
                <w:color w:val="1F4E79" w:themeColor="accent1" w:themeShade="80"/>
                <w:sz w:val="28"/>
                <w:szCs w:val="28"/>
              </w:rPr>
              <w:t xml:space="preserve">, </w:t>
            </w:r>
          </w:p>
          <w:p w:rsidR="00E1306D" w:rsidRPr="000D6EC4" w:rsidRDefault="00D746D5" w:rsidP="00061CE2">
            <w:pPr>
              <w:rPr>
                <w:rFonts w:ascii="Avenir Book" w:hAnsi="Avenir Book"/>
                <w:color w:val="1F4E79" w:themeColor="accent1" w:themeShade="80"/>
              </w:rPr>
            </w:pPr>
            <w:r w:rsidRPr="000D6EC4">
              <w:rPr>
                <w:rFonts w:ascii="Avenir Book" w:hAnsi="Avenir Book"/>
                <w:color w:val="1F4E79" w:themeColor="accent1" w:themeShade="80"/>
                <w:sz w:val="28"/>
                <w:szCs w:val="28"/>
              </w:rPr>
              <w:t xml:space="preserve">Head </w:t>
            </w:r>
            <w:r w:rsidR="00061CE2" w:rsidRPr="000D6EC4">
              <w:rPr>
                <w:rFonts w:ascii="Avenir Book" w:hAnsi="Avenir Book"/>
                <w:color w:val="1F4E79" w:themeColor="accent1" w:themeShade="80"/>
                <w:sz w:val="28"/>
                <w:szCs w:val="28"/>
              </w:rPr>
              <w:t xml:space="preserve">of </w:t>
            </w:r>
            <w:r w:rsidRPr="000D6EC4">
              <w:rPr>
                <w:rFonts w:ascii="Avenir Book" w:hAnsi="Avenir Book"/>
                <w:color w:val="1F4E79" w:themeColor="accent1" w:themeShade="80"/>
                <w:sz w:val="28"/>
                <w:szCs w:val="28"/>
              </w:rPr>
              <w:t>International Security</w:t>
            </w:r>
            <w:r w:rsidR="00061CE2" w:rsidRPr="000D6EC4">
              <w:rPr>
                <w:rFonts w:ascii="Avenir Book" w:hAnsi="Avenir Book"/>
                <w:color w:val="1F4E79" w:themeColor="accent1" w:themeShade="80"/>
                <w:sz w:val="28"/>
                <w:szCs w:val="28"/>
              </w:rPr>
              <w:t xml:space="preserve"> Department</w:t>
            </w:r>
            <w:r w:rsidRPr="000D6EC4">
              <w:rPr>
                <w:rFonts w:ascii="Avenir Book" w:hAnsi="Avenir Book"/>
                <w:color w:val="1F4E79" w:themeColor="accent1" w:themeShade="80"/>
                <w:sz w:val="28"/>
                <w:szCs w:val="28"/>
              </w:rPr>
              <w:t xml:space="preserve">, </w:t>
            </w:r>
            <w:r w:rsidR="00061CE2" w:rsidRPr="000D6EC4">
              <w:rPr>
                <w:rFonts w:ascii="Avenir Book" w:hAnsi="Avenir Book"/>
                <w:color w:val="1F4E79" w:themeColor="accent1" w:themeShade="80"/>
                <w:sz w:val="28"/>
                <w:szCs w:val="28"/>
              </w:rPr>
              <w:t>Ministry of Foreign Affairs of the Republic of Azerbaijan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148"/>
        <w:tblW w:w="10353" w:type="dxa"/>
        <w:tblLook w:val="04A0" w:firstRow="1" w:lastRow="0" w:firstColumn="1" w:lastColumn="0" w:noHBand="0" w:noVBand="1"/>
      </w:tblPr>
      <w:tblGrid>
        <w:gridCol w:w="1956"/>
        <w:gridCol w:w="8397"/>
      </w:tblGrid>
      <w:tr w:rsidR="004922FE" w:rsidRPr="000D6EC4" w:rsidTr="004922FE">
        <w:trPr>
          <w:trHeight w:val="716"/>
        </w:trPr>
        <w:tc>
          <w:tcPr>
            <w:tcW w:w="10353" w:type="dxa"/>
            <w:gridSpan w:val="2"/>
            <w:shd w:val="clear" w:color="auto" w:fill="BDD6EE" w:themeFill="accent1" w:themeFillTint="66"/>
          </w:tcPr>
          <w:p w:rsidR="004922FE" w:rsidRPr="000D6EC4" w:rsidRDefault="004922FE" w:rsidP="004922FE">
            <w:pPr>
              <w:jc w:val="center"/>
              <w:rPr>
                <w:rFonts w:ascii="Avenir Book" w:hAnsi="Avenir Book"/>
                <w:b/>
                <w:color w:val="000000" w:themeColor="text1"/>
                <w:sz w:val="32"/>
                <w:szCs w:val="32"/>
              </w:rPr>
            </w:pPr>
            <w:r w:rsidRPr="000D6EC4">
              <w:rPr>
                <w:rFonts w:ascii="Avenir Book" w:hAnsi="Avenir Book"/>
                <w:b/>
                <w:color w:val="000000" w:themeColor="text1"/>
                <w:sz w:val="32"/>
                <w:szCs w:val="32"/>
              </w:rPr>
              <w:t>Online Simulation Exercise Program</w:t>
            </w:r>
          </w:p>
          <w:p w:rsidR="004922FE" w:rsidRPr="000D6EC4" w:rsidRDefault="004922FE" w:rsidP="004922FE">
            <w:pPr>
              <w:jc w:val="center"/>
              <w:rPr>
                <w:rFonts w:ascii="Avenir Book" w:hAnsi="Avenir Book"/>
                <w:b/>
                <w:color w:val="000000" w:themeColor="text1"/>
                <w:sz w:val="32"/>
                <w:szCs w:val="32"/>
              </w:rPr>
            </w:pPr>
            <w:r w:rsidRPr="000D6EC4">
              <w:rPr>
                <w:rFonts w:ascii="Avenir Book" w:hAnsi="Avenir Book"/>
                <w:b/>
                <w:color w:val="000000" w:themeColor="text1"/>
                <w:sz w:val="32"/>
                <w:szCs w:val="32"/>
              </w:rPr>
              <w:t>(Baku time, GMT+4)</w:t>
            </w:r>
          </w:p>
        </w:tc>
      </w:tr>
      <w:tr w:rsidR="004922FE" w:rsidRPr="000D6EC4" w:rsidTr="004922FE">
        <w:trPr>
          <w:trHeight w:val="563"/>
        </w:trPr>
        <w:tc>
          <w:tcPr>
            <w:tcW w:w="10353" w:type="dxa"/>
            <w:gridSpan w:val="2"/>
            <w:shd w:val="clear" w:color="auto" w:fill="BDD6EE" w:themeFill="accent1" w:themeFillTint="66"/>
          </w:tcPr>
          <w:p w:rsidR="004922FE" w:rsidRPr="000D6EC4" w:rsidRDefault="004922FE" w:rsidP="001705FF">
            <w:pPr>
              <w:tabs>
                <w:tab w:val="center" w:pos="4924"/>
                <w:tab w:val="left" w:pos="5920"/>
              </w:tabs>
              <w:spacing w:before="240" w:after="240"/>
              <w:rPr>
                <w:rFonts w:ascii="Avenir Book" w:hAnsi="Avenir Book"/>
                <w:b/>
                <w:color w:val="000000" w:themeColor="text1"/>
                <w:sz w:val="28"/>
                <w:szCs w:val="28"/>
              </w:rPr>
            </w:pPr>
            <w:r w:rsidRPr="000D6EC4">
              <w:rPr>
                <w:rFonts w:ascii="Avenir Book" w:hAnsi="Avenir Book"/>
                <w:b/>
                <w:color w:val="000000" w:themeColor="text1"/>
                <w:sz w:val="28"/>
                <w:szCs w:val="28"/>
              </w:rPr>
              <w:tab/>
              <w:t>2 March 2021</w:t>
            </w:r>
          </w:p>
        </w:tc>
      </w:tr>
      <w:tr w:rsidR="004922FE" w:rsidRPr="000D6EC4" w:rsidTr="004922FE">
        <w:trPr>
          <w:trHeight w:val="521"/>
        </w:trPr>
        <w:tc>
          <w:tcPr>
            <w:tcW w:w="1956" w:type="dxa"/>
          </w:tcPr>
          <w:p w:rsidR="004922FE" w:rsidRPr="000D6EC4" w:rsidRDefault="004922FE" w:rsidP="00677AF7">
            <w:pPr>
              <w:spacing w:line="276" w:lineRule="auto"/>
              <w:rPr>
                <w:rFonts w:ascii="Avenir Book" w:eastAsia="Times New Roman" w:hAnsi="Avenir Book" w:cs="Times New Roman"/>
                <w:color w:val="1F4E79" w:themeColor="accent1" w:themeShade="80"/>
                <w:sz w:val="28"/>
                <w:szCs w:val="28"/>
              </w:rPr>
            </w:pPr>
            <w:r w:rsidRPr="000D6EC4">
              <w:rPr>
                <w:rFonts w:ascii="Avenir Book" w:eastAsia="Times New Roman" w:hAnsi="Avenir Book" w:cs="Arial"/>
                <w:color w:val="1F4E79" w:themeColor="accent1" w:themeShade="80"/>
                <w:sz w:val="28"/>
                <w:szCs w:val="28"/>
                <w:shd w:val="clear" w:color="auto" w:fill="FFFFFF"/>
              </w:rPr>
              <w:t>1</w:t>
            </w:r>
            <w:r w:rsidR="00677AF7" w:rsidRPr="000D6EC4">
              <w:rPr>
                <w:rFonts w:ascii="Avenir Book" w:eastAsia="Times New Roman" w:hAnsi="Avenir Book" w:cs="Arial"/>
                <w:color w:val="1F4E79" w:themeColor="accent1" w:themeShade="80"/>
                <w:sz w:val="28"/>
                <w:szCs w:val="28"/>
                <w:shd w:val="clear" w:color="auto" w:fill="FFFFFF"/>
              </w:rPr>
              <w:t>5</w:t>
            </w:r>
            <w:r w:rsidRPr="000D6EC4">
              <w:rPr>
                <w:rFonts w:ascii="Avenir Book" w:eastAsia="Times New Roman" w:hAnsi="Avenir Book" w:cs="Arial"/>
                <w:color w:val="1F4E79" w:themeColor="accent1" w:themeShade="80"/>
                <w:sz w:val="28"/>
                <w:szCs w:val="28"/>
                <w:shd w:val="clear" w:color="auto" w:fill="FFFFFF"/>
              </w:rPr>
              <w:t>:30-1</w:t>
            </w:r>
            <w:r w:rsidR="00677AF7" w:rsidRPr="000D6EC4">
              <w:rPr>
                <w:rFonts w:ascii="Avenir Book" w:eastAsia="Times New Roman" w:hAnsi="Avenir Book" w:cs="Arial"/>
                <w:color w:val="1F4E79" w:themeColor="accent1" w:themeShade="80"/>
                <w:sz w:val="28"/>
                <w:szCs w:val="28"/>
                <w:shd w:val="clear" w:color="auto" w:fill="FFFFFF"/>
              </w:rPr>
              <w:t>6</w:t>
            </w:r>
            <w:r w:rsidRPr="000D6EC4">
              <w:rPr>
                <w:rFonts w:ascii="Avenir Book" w:eastAsia="Times New Roman" w:hAnsi="Avenir Book" w:cs="Arial"/>
                <w:color w:val="1F4E79" w:themeColor="accent1" w:themeShade="80"/>
                <w:sz w:val="28"/>
                <w:szCs w:val="28"/>
                <w:shd w:val="clear" w:color="auto" w:fill="FFFFFF"/>
              </w:rPr>
              <w:t>:00</w:t>
            </w:r>
          </w:p>
        </w:tc>
        <w:tc>
          <w:tcPr>
            <w:tcW w:w="8397" w:type="dxa"/>
          </w:tcPr>
          <w:p w:rsidR="004922FE" w:rsidRPr="000D6EC4" w:rsidRDefault="004922FE" w:rsidP="004922FE">
            <w:pPr>
              <w:spacing w:line="276" w:lineRule="auto"/>
              <w:rPr>
                <w:rFonts w:ascii="Avenir Book" w:hAnsi="Avenir Book"/>
                <w:color w:val="1F4E79" w:themeColor="accent1" w:themeShade="80"/>
                <w:sz w:val="28"/>
                <w:szCs w:val="28"/>
              </w:rPr>
            </w:pPr>
            <w:r w:rsidRPr="000D6EC4"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Connection and quality test</w:t>
            </w:r>
          </w:p>
        </w:tc>
      </w:tr>
      <w:tr w:rsidR="004922FE" w:rsidRPr="000D6EC4" w:rsidTr="004922FE">
        <w:trPr>
          <w:trHeight w:val="492"/>
        </w:trPr>
        <w:tc>
          <w:tcPr>
            <w:tcW w:w="1956" w:type="dxa"/>
          </w:tcPr>
          <w:p w:rsidR="004922FE" w:rsidRPr="000D6EC4" w:rsidRDefault="004922FE" w:rsidP="00677AF7">
            <w:pPr>
              <w:spacing w:line="276" w:lineRule="auto"/>
              <w:rPr>
                <w:rFonts w:ascii="Avenir Book" w:hAnsi="Avenir Book"/>
                <w:color w:val="1F4E79" w:themeColor="accent1" w:themeShade="80"/>
                <w:sz w:val="28"/>
                <w:szCs w:val="28"/>
              </w:rPr>
            </w:pPr>
            <w:r w:rsidRPr="000D6EC4"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1</w:t>
            </w:r>
            <w:r w:rsidR="00677AF7" w:rsidRPr="000D6EC4"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6</w:t>
            </w:r>
            <w:r w:rsidRPr="000D6EC4"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:00 – 1</w:t>
            </w:r>
            <w:r w:rsidR="00677AF7" w:rsidRPr="000D6EC4"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6</w:t>
            </w:r>
            <w:r w:rsidRPr="000D6EC4"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:30</w:t>
            </w:r>
          </w:p>
        </w:tc>
        <w:tc>
          <w:tcPr>
            <w:tcW w:w="8397" w:type="dxa"/>
          </w:tcPr>
          <w:p w:rsidR="004922FE" w:rsidRPr="000D6EC4" w:rsidRDefault="004922FE" w:rsidP="004922FE">
            <w:pPr>
              <w:spacing w:line="276" w:lineRule="auto"/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</w:pPr>
            <w:r w:rsidRPr="000D6EC4"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Opening and key note remarks</w:t>
            </w:r>
          </w:p>
          <w:p w:rsidR="004922FE" w:rsidRPr="000D6EC4" w:rsidRDefault="004922FE" w:rsidP="004922FE">
            <w:pPr>
              <w:contextualSpacing/>
              <w:rPr>
                <w:rFonts w:ascii="Avenir Book" w:eastAsia="Times New Roman" w:hAnsi="Avenir Book" w:cs="Arial"/>
                <w:color w:val="1F4E79" w:themeColor="accent1" w:themeShade="80"/>
                <w:sz w:val="28"/>
                <w:szCs w:val="28"/>
                <w:shd w:val="clear" w:color="auto" w:fill="FFFFFF"/>
              </w:rPr>
            </w:pPr>
            <w:r w:rsidRPr="000D6EC4"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 xml:space="preserve">- </w:t>
            </w:r>
            <w:r w:rsidRPr="000D6EC4">
              <w:rPr>
                <w:rFonts w:ascii="Avenir Book" w:hAnsi="Avenir Book" w:cs="Arial"/>
                <w:b/>
                <w:color w:val="1F4E79" w:themeColor="accent1" w:themeShade="80"/>
                <w:sz w:val="28"/>
                <w:szCs w:val="28"/>
              </w:rPr>
              <w:t>H.E.</w:t>
            </w:r>
            <w:r w:rsidR="00DC5DEE" w:rsidRPr="000D6EC4"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 xml:space="preserve"> </w:t>
            </w:r>
            <w:r w:rsidRPr="000D6EC4">
              <w:rPr>
                <w:rFonts w:ascii="Avenir Book" w:hAnsi="Avenir Book"/>
                <w:b/>
                <w:color w:val="1F4E79" w:themeColor="accent1" w:themeShade="80"/>
                <w:sz w:val="28"/>
                <w:szCs w:val="28"/>
              </w:rPr>
              <w:t>Mr. Jeyhun BAYRAMOV</w:t>
            </w:r>
            <w:r w:rsidRPr="000D6EC4">
              <w:rPr>
                <w:rFonts w:ascii="Avenir Book" w:hAnsi="Avenir Book"/>
                <w:color w:val="1F4E79" w:themeColor="accent1" w:themeShade="80"/>
                <w:sz w:val="28"/>
                <w:szCs w:val="28"/>
              </w:rPr>
              <w:t xml:space="preserve">, Minister of Foreign Affairs </w:t>
            </w:r>
            <w:r w:rsidRPr="000D6EC4">
              <w:rPr>
                <w:rFonts w:ascii="Avenir Book" w:eastAsia="Times New Roman" w:hAnsi="Avenir Book" w:cs="Arial"/>
                <w:color w:val="1F4E79" w:themeColor="accent1" w:themeShade="80"/>
                <w:sz w:val="28"/>
                <w:szCs w:val="28"/>
                <w:shd w:val="clear" w:color="auto" w:fill="FFFFFF"/>
              </w:rPr>
              <w:t xml:space="preserve">of the Republic of Azerbaijan </w:t>
            </w:r>
          </w:p>
          <w:p w:rsidR="004922FE" w:rsidRPr="000D6EC4" w:rsidRDefault="004922FE" w:rsidP="003445DB">
            <w:pPr>
              <w:contextualSpacing/>
              <w:rPr>
                <w:rFonts w:ascii="Avenir Book" w:hAnsi="Avenir Book"/>
                <w:color w:val="1F4E79" w:themeColor="accent1" w:themeShade="80"/>
                <w:sz w:val="28"/>
                <w:szCs w:val="28"/>
              </w:rPr>
            </w:pPr>
            <w:r w:rsidRPr="000D6EC4">
              <w:rPr>
                <w:rFonts w:ascii="Avenir Book" w:eastAsia="Times New Roman" w:hAnsi="Avenir Book" w:cs="Arial"/>
                <w:color w:val="1F4E79" w:themeColor="accent1" w:themeShade="80"/>
                <w:sz w:val="28"/>
                <w:szCs w:val="28"/>
                <w:shd w:val="clear" w:color="auto" w:fill="FFFFFF"/>
              </w:rPr>
              <w:t xml:space="preserve">- </w:t>
            </w:r>
            <w:r w:rsidRPr="000D6EC4">
              <w:rPr>
                <w:rFonts w:ascii="Avenir Book" w:eastAsia="Times New Roman" w:hAnsi="Avenir Book" w:cs="Arial"/>
                <w:b/>
                <w:color w:val="1F4E79" w:themeColor="accent1" w:themeShade="80"/>
                <w:sz w:val="28"/>
                <w:szCs w:val="28"/>
                <w:shd w:val="clear" w:color="auto" w:fill="FFFFFF"/>
              </w:rPr>
              <w:t>M</w:t>
            </w:r>
            <w:r w:rsidR="00A74574" w:rsidRPr="000D6EC4">
              <w:rPr>
                <w:rFonts w:ascii="Avenir Book" w:eastAsia="Times New Roman" w:hAnsi="Avenir Book" w:cs="Arial"/>
                <w:b/>
                <w:color w:val="1F4E79" w:themeColor="accent1" w:themeShade="80"/>
                <w:sz w:val="28"/>
                <w:szCs w:val="28"/>
                <w:shd w:val="clear" w:color="auto" w:fill="FFFFFF"/>
              </w:rPr>
              <w:t>s</w:t>
            </w:r>
            <w:r w:rsidRPr="000D6EC4">
              <w:rPr>
                <w:rFonts w:ascii="Avenir Book" w:eastAsia="Times New Roman" w:hAnsi="Avenir Book" w:cs="Arial"/>
                <w:b/>
                <w:color w:val="1F4E79" w:themeColor="accent1" w:themeShade="80"/>
                <w:sz w:val="28"/>
                <w:szCs w:val="28"/>
                <w:shd w:val="clear" w:color="auto" w:fill="FFFFFF"/>
              </w:rPr>
              <w:t>.</w:t>
            </w:r>
            <w:r w:rsidRPr="000D6EC4">
              <w:rPr>
                <w:rFonts w:ascii="Avenir Book" w:hAnsi="Avenir Book" w:cs="Arial"/>
                <w:b/>
                <w:color w:val="1F4E79" w:themeColor="accent1" w:themeShade="80"/>
                <w:sz w:val="28"/>
                <w:szCs w:val="28"/>
              </w:rPr>
              <w:t> </w:t>
            </w:r>
            <w:r w:rsidR="00A74574" w:rsidRPr="000D6EC4">
              <w:rPr>
                <w:rFonts w:ascii="Avenir Book" w:hAnsi="Avenir Book" w:cs="Arial"/>
                <w:b/>
                <w:bCs/>
                <w:color w:val="1F4E79" w:themeColor="accent1" w:themeShade="80"/>
                <w:sz w:val="28"/>
                <w:szCs w:val="28"/>
              </w:rPr>
              <w:t>Jayathma Wickramanayake</w:t>
            </w:r>
            <w:r w:rsidRPr="000D6EC4">
              <w:rPr>
                <w:rFonts w:ascii="Avenir Book" w:eastAsia="Times New Roman" w:hAnsi="Avenir Book" w:cs="Arial"/>
                <w:color w:val="1F4E79" w:themeColor="accent1" w:themeShade="80"/>
                <w:sz w:val="28"/>
                <w:szCs w:val="28"/>
                <w:shd w:val="clear" w:color="auto" w:fill="FFFFFF"/>
              </w:rPr>
              <w:t xml:space="preserve">, UN </w:t>
            </w:r>
            <w:r w:rsidR="003445DB" w:rsidRPr="000D6EC4">
              <w:rPr>
                <w:rFonts w:ascii="Avenir Book" w:eastAsia="Times New Roman" w:hAnsi="Avenir Book" w:cs="Arial"/>
                <w:color w:val="1F4E79" w:themeColor="accent1" w:themeShade="80"/>
                <w:sz w:val="28"/>
                <w:szCs w:val="28"/>
                <w:shd w:val="clear" w:color="auto" w:fill="FFFFFF"/>
              </w:rPr>
              <w:t>Secretary General’s Envoy on Youth (TBC)</w:t>
            </w:r>
          </w:p>
        </w:tc>
      </w:tr>
      <w:tr w:rsidR="004922FE" w:rsidRPr="000D6EC4" w:rsidTr="004922FE">
        <w:tc>
          <w:tcPr>
            <w:tcW w:w="1956" w:type="dxa"/>
          </w:tcPr>
          <w:p w:rsidR="004922FE" w:rsidRPr="000D6EC4" w:rsidRDefault="004922FE" w:rsidP="00D826CD">
            <w:pPr>
              <w:spacing w:line="276" w:lineRule="auto"/>
              <w:rPr>
                <w:rFonts w:ascii="Avenir Book" w:hAnsi="Avenir Book"/>
                <w:color w:val="1F4E79" w:themeColor="accent1" w:themeShade="80"/>
                <w:sz w:val="28"/>
                <w:szCs w:val="28"/>
              </w:rPr>
            </w:pPr>
            <w:r w:rsidRPr="000D6EC4"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1</w:t>
            </w:r>
            <w:r w:rsidR="00677AF7" w:rsidRPr="000D6EC4"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6</w:t>
            </w:r>
            <w:r w:rsidRPr="000D6EC4"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:30 – 1</w:t>
            </w:r>
            <w:r w:rsidR="00B021F1" w:rsidRPr="000D6EC4"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8</w:t>
            </w:r>
            <w:r w:rsidRPr="000D6EC4"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:</w:t>
            </w:r>
            <w:r w:rsidR="00D826CD" w:rsidRPr="000D6EC4"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30</w:t>
            </w:r>
          </w:p>
        </w:tc>
        <w:tc>
          <w:tcPr>
            <w:tcW w:w="8397" w:type="dxa"/>
          </w:tcPr>
          <w:p w:rsidR="004922FE" w:rsidRPr="000D6EC4" w:rsidRDefault="004922FE" w:rsidP="004922FE">
            <w:pPr>
              <w:spacing w:line="276" w:lineRule="auto"/>
              <w:rPr>
                <w:rFonts w:ascii="Avenir Book" w:hAnsi="Avenir Book"/>
                <w:color w:val="1F4E79" w:themeColor="accent1" w:themeShade="80"/>
                <w:sz w:val="28"/>
                <w:szCs w:val="28"/>
              </w:rPr>
            </w:pPr>
            <w:r w:rsidRPr="000D6EC4"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 xml:space="preserve">Plenary session (initial reactions to the situation) </w:t>
            </w:r>
          </w:p>
        </w:tc>
      </w:tr>
      <w:tr w:rsidR="004922FE" w:rsidRPr="000D6EC4" w:rsidTr="004922FE">
        <w:tc>
          <w:tcPr>
            <w:tcW w:w="1956" w:type="dxa"/>
          </w:tcPr>
          <w:p w:rsidR="004922FE" w:rsidRPr="000D6EC4" w:rsidRDefault="004922FE" w:rsidP="00D826CD">
            <w:pPr>
              <w:spacing w:line="276" w:lineRule="auto"/>
              <w:rPr>
                <w:rFonts w:ascii="Avenir Book" w:hAnsi="Avenir Book"/>
                <w:color w:val="1F4E79" w:themeColor="accent1" w:themeShade="80"/>
                <w:sz w:val="28"/>
                <w:szCs w:val="28"/>
              </w:rPr>
            </w:pPr>
            <w:r w:rsidRPr="000D6EC4"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1</w:t>
            </w:r>
            <w:r w:rsidR="00B021F1" w:rsidRPr="000D6EC4"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8</w:t>
            </w:r>
            <w:r w:rsidRPr="000D6EC4"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:</w:t>
            </w:r>
            <w:r w:rsidR="00D826CD" w:rsidRPr="000D6EC4"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30</w:t>
            </w:r>
            <w:r w:rsidRPr="000D6EC4"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 xml:space="preserve"> – 1</w:t>
            </w:r>
            <w:r w:rsidR="00B021F1" w:rsidRPr="000D6EC4"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9</w:t>
            </w:r>
            <w:r w:rsidRPr="000D6EC4"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:</w:t>
            </w:r>
            <w:r w:rsidR="00D826CD" w:rsidRPr="000D6EC4"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30</w:t>
            </w:r>
          </w:p>
        </w:tc>
        <w:tc>
          <w:tcPr>
            <w:tcW w:w="8397" w:type="dxa"/>
          </w:tcPr>
          <w:p w:rsidR="004922FE" w:rsidRPr="000D6EC4" w:rsidRDefault="004922FE" w:rsidP="004922FE">
            <w:pPr>
              <w:spacing w:line="276" w:lineRule="auto"/>
              <w:rPr>
                <w:rFonts w:ascii="Avenir Book" w:hAnsi="Avenir Book"/>
                <w:color w:val="1F4E79" w:themeColor="accent1" w:themeShade="80"/>
                <w:sz w:val="28"/>
                <w:szCs w:val="28"/>
              </w:rPr>
            </w:pPr>
            <w:r w:rsidRPr="000D6EC4"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Bilateral/multilateral negotiations – formation of groups/alliances</w:t>
            </w:r>
          </w:p>
        </w:tc>
      </w:tr>
      <w:tr w:rsidR="004922FE" w:rsidRPr="000D6EC4" w:rsidTr="004922FE">
        <w:tc>
          <w:tcPr>
            <w:tcW w:w="1956" w:type="dxa"/>
          </w:tcPr>
          <w:p w:rsidR="004922FE" w:rsidRPr="000D6EC4" w:rsidRDefault="00D826CD" w:rsidP="00D826CD">
            <w:pPr>
              <w:spacing w:line="276" w:lineRule="auto"/>
              <w:rPr>
                <w:rFonts w:ascii="Avenir Book" w:hAnsi="Avenir Book"/>
                <w:color w:val="1F4E79" w:themeColor="accent1" w:themeShade="80"/>
                <w:sz w:val="28"/>
                <w:szCs w:val="28"/>
              </w:rPr>
            </w:pPr>
            <w:r w:rsidRPr="000D6EC4"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lastRenderedPageBreak/>
              <w:t>19</w:t>
            </w:r>
            <w:r w:rsidR="004922FE" w:rsidRPr="000D6EC4"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:</w:t>
            </w:r>
            <w:r w:rsidRPr="000D6EC4"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30</w:t>
            </w:r>
            <w:r w:rsidR="004922FE" w:rsidRPr="000D6EC4"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 xml:space="preserve"> – 20:30</w:t>
            </w:r>
          </w:p>
        </w:tc>
        <w:tc>
          <w:tcPr>
            <w:tcW w:w="8397" w:type="dxa"/>
          </w:tcPr>
          <w:p w:rsidR="004922FE" w:rsidRPr="000D6EC4" w:rsidRDefault="004922FE" w:rsidP="004922FE">
            <w:pPr>
              <w:spacing w:line="276" w:lineRule="auto"/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</w:pPr>
            <w:r w:rsidRPr="000D6EC4"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Media briefing</w:t>
            </w:r>
          </w:p>
        </w:tc>
      </w:tr>
      <w:tr w:rsidR="004922FE" w:rsidRPr="000D6EC4" w:rsidTr="004922FE">
        <w:trPr>
          <w:trHeight w:val="714"/>
        </w:trPr>
        <w:tc>
          <w:tcPr>
            <w:tcW w:w="1956" w:type="dxa"/>
          </w:tcPr>
          <w:p w:rsidR="004922FE" w:rsidRPr="000D6EC4" w:rsidRDefault="004922FE" w:rsidP="00D826CD">
            <w:pPr>
              <w:spacing w:line="276" w:lineRule="auto"/>
              <w:rPr>
                <w:rFonts w:ascii="Avenir Book" w:hAnsi="Avenir Book"/>
                <w:color w:val="1F4E79" w:themeColor="accent1" w:themeShade="80"/>
                <w:sz w:val="28"/>
                <w:szCs w:val="28"/>
              </w:rPr>
            </w:pPr>
            <w:r w:rsidRPr="000D6EC4"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 xml:space="preserve">20:30 – </w:t>
            </w:r>
            <w:r w:rsidR="00D826CD" w:rsidRPr="000D6EC4"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22</w:t>
            </w:r>
            <w:r w:rsidRPr="000D6EC4"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:</w:t>
            </w:r>
            <w:r w:rsidR="00D826CD" w:rsidRPr="000D6EC4"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30</w:t>
            </w:r>
          </w:p>
        </w:tc>
        <w:tc>
          <w:tcPr>
            <w:tcW w:w="8397" w:type="dxa"/>
          </w:tcPr>
          <w:p w:rsidR="004922FE" w:rsidRPr="000D6EC4" w:rsidRDefault="000D6EC4" w:rsidP="004922FE">
            <w:pPr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</w:pPr>
            <w:r w:rsidRPr="000D6EC4"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Focus Group Discus</w:t>
            </w:r>
            <w:r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sion among NAM Member States represented by participants from Latin American Region</w:t>
            </w:r>
          </w:p>
        </w:tc>
      </w:tr>
      <w:tr w:rsidR="004922FE" w:rsidRPr="000D6EC4" w:rsidTr="004922FE">
        <w:trPr>
          <w:trHeight w:val="675"/>
        </w:trPr>
        <w:tc>
          <w:tcPr>
            <w:tcW w:w="10353" w:type="dxa"/>
            <w:gridSpan w:val="2"/>
            <w:shd w:val="clear" w:color="auto" w:fill="BDD6EE" w:themeFill="accent1" w:themeFillTint="66"/>
          </w:tcPr>
          <w:p w:rsidR="004922FE" w:rsidRPr="000D6EC4" w:rsidRDefault="00677AF7" w:rsidP="007658F1">
            <w:pPr>
              <w:spacing w:before="240" w:after="240"/>
              <w:jc w:val="center"/>
              <w:rPr>
                <w:rFonts w:ascii="Avenir Book" w:hAnsi="Avenir Book"/>
                <w:color w:val="1F4E79" w:themeColor="accent1" w:themeShade="80"/>
                <w:sz w:val="28"/>
                <w:szCs w:val="28"/>
              </w:rPr>
            </w:pPr>
            <w:r w:rsidRPr="000D6EC4">
              <w:rPr>
                <w:rFonts w:ascii="Avenir Book" w:hAnsi="Avenir Book"/>
                <w:b/>
                <w:color w:val="000000" w:themeColor="text1"/>
                <w:sz w:val="28"/>
                <w:szCs w:val="28"/>
              </w:rPr>
              <w:t>3</w:t>
            </w:r>
            <w:r w:rsidR="004922FE" w:rsidRPr="000D6EC4">
              <w:rPr>
                <w:rFonts w:ascii="Avenir Book" w:hAnsi="Avenir Book"/>
                <w:b/>
                <w:color w:val="000000" w:themeColor="text1"/>
                <w:sz w:val="28"/>
                <w:szCs w:val="28"/>
              </w:rPr>
              <w:t xml:space="preserve"> March 2021</w:t>
            </w:r>
          </w:p>
        </w:tc>
      </w:tr>
      <w:tr w:rsidR="00243326" w:rsidRPr="000D6EC4" w:rsidTr="00243326">
        <w:trPr>
          <w:trHeight w:val="714"/>
        </w:trPr>
        <w:tc>
          <w:tcPr>
            <w:tcW w:w="1956" w:type="dxa"/>
          </w:tcPr>
          <w:p w:rsidR="00243326" w:rsidRPr="000D6EC4" w:rsidRDefault="00243326" w:rsidP="00243326">
            <w:pPr>
              <w:spacing w:line="276" w:lineRule="auto"/>
              <w:rPr>
                <w:rFonts w:ascii="Avenir Book" w:hAnsi="Avenir Book"/>
                <w:color w:val="1F4E79" w:themeColor="accent1" w:themeShade="80"/>
                <w:sz w:val="28"/>
                <w:szCs w:val="28"/>
              </w:rPr>
            </w:pPr>
            <w:r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12</w:t>
            </w:r>
            <w:r w:rsidRPr="000D6EC4"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:</w:t>
            </w:r>
            <w:r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00</w:t>
            </w:r>
            <w:r w:rsidRPr="000D6EC4"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 xml:space="preserve"> – </w:t>
            </w:r>
            <w:r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14</w:t>
            </w:r>
            <w:r w:rsidRPr="000D6EC4"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:</w:t>
            </w:r>
            <w:r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0</w:t>
            </w:r>
            <w:r w:rsidRPr="000D6EC4"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0</w:t>
            </w:r>
          </w:p>
        </w:tc>
        <w:tc>
          <w:tcPr>
            <w:tcW w:w="8397" w:type="dxa"/>
          </w:tcPr>
          <w:p w:rsidR="00243326" w:rsidRPr="000D6EC4" w:rsidRDefault="00243326" w:rsidP="00E272EE">
            <w:pPr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</w:pPr>
            <w:r w:rsidRPr="000D6EC4"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Focus Group Discus</w:t>
            </w:r>
            <w:r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 xml:space="preserve">sion among NAM Member States represented by participants from </w:t>
            </w:r>
            <w:r w:rsidR="00E272EE"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Asia</w:t>
            </w:r>
            <w:r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 xml:space="preserve"> Region</w:t>
            </w:r>
          </w:p>
        </w:tc>
      </w:tr>
      <w:tr w:rsidR="00243326" w:rsidRPr="000D6EC4" w:rsidTr="00243326">
        <w:trPr>
          <w:trHeight w:val="714"/>
        </w:trPr>
        <w:tc>
          <w:tcPr>
            <w:tcW w:w="1956" w:type="dxa"/>
          </w:tcPr>
          <w:p w:rsidR="00243326" w:rsidRPr="000D6EC4" w:rsidRDefault="00E272EE" w:rsidP="00E272EE">
            <w:pPr>
              <w:spacing w:line="276" w:lineRule="auto"/>
              <w:rPr>
                <w:rFonts w:ascii="Avenir Book" w:hAnsi="Avenir Book"/>
                <w:color w:val="1F4E79" w:themeColor="accent1" w:themeShade="80"/>
                <w:sz w:val="28"/>
                <w:szCs w:val="28"/>
              </w:rPr>
            </w:pPr>
            <w:r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14</w:t>
            </w:r>
            <w:r w:rsidR="00243326" w:rsidRPr="000D6EC4"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:</w:t>
            </w:r>
            <w:r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0</w:t>
            </w:r>
            <w:r w:rsidR="00243326" w:rsidRPr="000D6EC4"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 xml:space="preserve">0 – </w:t>
            </w:r>
            <w:r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16</w:t>
            </w:r>
            <w:r w:rsidR="00243326" w:rsidRPr="000D6EC4"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:</w:t>
            </w:r>
            <w:r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0</w:t>
            </w:r>
            <w:r w:rsidR="00243326" w:rsidRPr="000D6EC4"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0</w:t>
            </w:r>
          </w:p>
        </w:tc>
        <w:tc>
          <w:tcPr>
            <w:tcW w:w="8397" w:type="dxa"/>
          </w:tcPr>
          <w:p w:rsidR="00243326" w:rsidRPr="000D6EC4" w:rsidRDefault="00243326" w:rsidP="00E272EE">
            <w:pPr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</w:pPr>
            <w:r w:rsidRPr="000D6EC4"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Focus Group Discus</w:t>
            </w:r>
            <w:r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 xml:space="preserve">sion among NAM Member States represented by participants from </w:t>
            </w:r>
            <w:r w:rsidR="00E272EE"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European and African</w:t>
            </w:r>
            <w:r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 xml:space="preserve"> Region</w:t>
            </w:r>
            <w:r w:rsidR="00E272EE"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s</w:t>
            </w:r>
          </w:p>
        </w:tc>
      </w:tr>
      <w:tr w:rsidR="004922FE" w:rsidRPr="000D6EC4" w:rsidTr="004922FE">
        <w:tc>
          <w:tcPr>
            <w:tcW w:w="1956" w:type="dxa"/>
          </w:tcPr>
          <w:p w:rsidR="004922FE" w:rsidRPr="000D6EC4" w:rsidRDefault="004C76C2" w:rsidP="00232E0C">
            <w:pPr>
              <w:spacing w:line="276" w:lineRule="auto"/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</w:pPr>
            <w:r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16</w:t>
            </w:r>
            <w:r w:rsidR="004922FE" w:rsidRPr="000D6EC4"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:</w:t>
            </w:r>
            <w:r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00</w:t>
            </w:r>
            <w:r w:rsidR="004922FE" w:rsidRPr="000D6EC4"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 xml:space="preserve"> – 17:</w:t>
            </w:r>
            <w:r w:rsidR="00232E0C"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30</w:t>
            </w:r>
          </w:p>
        </w:tc>
        <w:tc>
          <w:tcPr>
            <w:tcW w:w="8397" w:type="dxa"/>
          </w:tcPr>
          <w:p w:rsidR="004922FE" w:rsidRPr="000D6EC4" w:rsidRDefault="004922FE" w:rsidP="007658F1">
            <w:pPr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</w:pPr>
            <w:r w:rsidRPr="000D6EC4"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 xml:space="preserve">Plenary </w:t>
            </w:r>
            <w:r w:rsidR="004C76C2"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/ General discussions</w:t>
            </w:r>
            <w:r w:rsidRPr="000D6EC4"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 xml:space="preserve"> (reactions to the new developments) </w:t>
            </w:r>
          </w:p>
          <w:p w:rsidR="004922FE" w:rsidRPr="000D6EC4" w:rsidRDefault="004922FE" w:rsidP="004922FE">
            <w:pPr>
              <w:spacing w:line="276" w:lineRule="auto"/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</w:pPr>
            <w:r w:rsidRPr="000D6EC4"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- followed by circulation of the draft Declaration by the Chair</w:t>
            </w:r>
          </w:p>
        </w:tc>
      </w:tr>
      <w:tr w:rsidR="00940BF8" w:rsidRPr="000D6EC4" w:rsidTr="00940BF8">
        <w:tc>
          <w:tcPr>
            <w:tcW w:w="1956" w:type="dxa"/>
          </w:tcPr>
          <w:p w:rsidR="00940BF8" w:rsidRPr="000D6EC4" w:rsidRDefault="00940BF8" w:rsidP="00940BF8">
            <w:pPr>
              <w:spacing w:line="276" w:lineRule="auto"/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</w:pPr>
            <w:r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17</w:t>
            </w:r>
            <w:r w:rsidRPr="000D6EC4"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 xml:space="preserve">:30 – </w:t>
            </w:r>
            <w:r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18</w:t>
            </w:r>
            <w:r w:rsidRPr="000D6EC4"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:00</w:t>
            </w:r>
          </w:p>
        </w:tc>
        <w:tc>
          <w:tcPr>
            <w:tcW w:w="8397" w:type="dxa"/>
          </w:tcPr>
          <w:p w:rsidR="00940BF8" w:rsidRPr="000D6EC4" w:rsidRDefault="00940BF8" w:rsidP="00940BF8">
            <w:pPr>
              <w:spacing w:line="276" w:lineRule="auto"/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</w:pPr>
            <w:r w:rsidRPr="000D6EC4"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Break</w:t>
            </w:r>
          </w:p>
        </w:tc>
      </w:tr>
      <w:tr w:rsidR="004922FE" w:rsidRPr="000D6EC4" w:rsidTr="004922FE">
        <w:tc>
          <w:tcPr>
            <w:tcW w:w="1956" w:type="dxa"/>
          </w:tcPr>
          <w:p w:rsidR="004922FE" w:rsidRPr="000D6EC4" w:rsidRDefault="00940BF8" w:rsidP="00940BF8">
            <w:pPr>
              <w:spacing w:line="276" w:lineRule="auto"/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</w:pPr>
            <w:r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18</w:t>
            </w:r>
            <w:r w:rsidR="004922FE" w:rsidRPr="000D6EC4"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:</w:t>
            </w:r>
            <w:r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00</w:t>
            </w:r>
            <w:r w:rsidR="004922FE" w:rsidRPr="000D6EC4"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 xml:space="preserve"> – </w:t>
            </w:r>
            <w:r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19</w:t>
            </w:r>
            <w:r w:rsidR="004922FE" w:rsidRPr="000D6EC4"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:</w:t>
            </w:r>
            <w:r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00</w:t>
            </w:r>
          </w:p>
        </w:tc>
        <w:tc>
          <w:tcPr>
            <w:tcW w:w="8397" w:type="dxa"/>
          </w:tcPr>
          <w:p w:rsidR="004922FE" w:rsidRPr="000D6EC4" w:rsidRDefault="004922FE" w:rsidP="004922FE">
            <w:pPr>
              <w:spacing w:line="276" w:lineRule="auto"/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</w:pPr>
            <w:r w:rsidRPr="000D6EC4"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Bilateral/multilateral negotiations</w:t>
            </w:r>
          </w:p>
        </w:tc>
      </w:tr>
      <w:tr w:rsidR="004922FE" w:rsidRPr="000D6EC4" w:rsidTr="004922FE">
        <w:tc>
          <w:tcPr>
            <w:tcW w:w="1956" w:type="dxa"/>
          </w:tcPr>
          <w:p w:rsidR="004922FE" w:rsidRPr="000D6EC4" w:rsidRDefault="007D007E" w:rsidP="007D007E">
            <w:pPr>
              <w:spacing w:line="276" w:lineRule="auto"/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</w:pPr>
            <w:r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19</w:t>
            </w:r>
            <w:r w:rsidR="004922FE" w:rsidRPr="000D6EC4"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:00 – 20:</w:t>
            </w:r>
            <w:r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00</w:t>
            </w:r>
          </w:p>
        </w:tc>
        <w:tc>
          <w:tcPr>
            <w:tcW w:w="8397" w:type="dxa"/>
          </w:tcPr>
          <w:p w:rsidR="004922FE" w:rsidRPr="000D6EC4" w:rsidRDefault="004922FE" w:rsidP="004922FE">
            <w:pPr>
              <w:spacing w:line="276" w:lineRule="auto"/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</w:pPr>
            <w:r w:rsidRPr="000D6EC4"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Media briefing</w:t>
            </w:r>
          </w:p>
        </w:tc>
      </w:tr>
      <w:tr w:rsidR="007D007E" w:rsidRPr="000D6EC4" w:rsidTr="00E8423E">
        <w:trPr>
          <w:trHeight w:val="782"/>
        </w:trPr>
        <w:tc>
          <w:tcPr>
            <w:tcW w:w="1956" w:type="dxa"/>
            <w:tcBorders>
              <w:bottom w:val="single" w:sz="4" w:space="0" w:color="auto"/>
            </w:tcBorders>
          </w:tcPr>
          <w:p w:rsidR="007D007E" w:rsidRPr="000D6EC4" w:rsidRDefault="007D007E" w:rsidP="007D007E">
            <w:pPr>
              <w:spacing w:line="276" w:lineRule="auto"/>
              <w:rPr>
                <w:rFonts w:ascii="Avenir Book" w:hAnsi="Avenir Book"/>
                <w:color w:val="1F4E79" w:themeColor="accent1" w:themeShade="80"/>
                <w:sz w:val="28"/>
                <w:szCs w:val="28"/>
              </w:rPr>
            </w:pPr>
            <w:r w:rsidRPr="000D6EC4"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20:</w:t>
            </w:r>
            <w:r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00</w:t>
            </w:r>
            <w:r w:rsidRPr="000D6EC4"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 xml:space="preserve"> – 22:</w:t>
            </w:r>
            <w:r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00</w:t>
            </w:r>
          </w:p>
        </w:tc>
        <w:tc>
          <w:tcPr>
            <w:tcW w:w="8397" w:type="dxa"/>
            <w:tcBorders>
              <w:bottom w:val="single" w:sz="4" w:space="0" w:color="auto"/>
            </w:tcBorders>
          </w:tcPr>
          <w:p w:rsidR="007D007E" w:rsidRPr="000D6EC4" w:rsidRDefault="007D007E" w:rsidP="007D007E">
            <w:pPr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</w:pPr>
            <w:r w:rsidRPr="000D6EC4"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Focus Group Discus</w:t>
            </w:r>
            <w:r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sion among NAM Member States represented by participants from Latin American Region</w:t>
            </w:r>
          </w:p>
        </w:tc>
      </w:tr>
      <w:tr w:rsidR="004922FE" w:rsidRPr="000D6EC4" w:rsidTr="004922FE">
        <w:trPr>
          <w:trHeight w:val="688"/>
        </w:trPr>
        <w:tc>
          <w:tcPr>
            <w:tcW w:w="10353" w:type="dxa"/>
            <w:gridSpan w:val="2"/>
            <w:shd w:val="clear" w:color="auto" w:fill="BDD6EE" w:themeFill="accent1" w:themeFillTint="66"/>
          </w:tcPr>
          <w:p w:rsidR="004922FE" w:rsidRPr="000D6EC4" w:rsidRDefault="00677AF7" w:rsidP="007658F1">
            <w:pPr>
              <w:spacing w:before="240" w:after="240"/>
              <w:jc w:val="center"/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</w:pPr>
            <w:r w:rsidRPr="000D6EC4">
              <w:rPr>
                <w:rFonts w:ascii="Avenir Book" w:hAnsi="Avenir Book"/>
                <w:b/>
                <w:color w:val="000000" w:themeColor="text1"/>
                <w:sz w:val="28"/>
                <w:szCs w:val="28"/>
              </w:rPr>
              <w:t>4</w:t>
            </w:r>
            <w:r w:rsidR="004922FE" w:rsidRPr="000D6EC4">
              <w:rPr>
                <w:rFonts w:ascii="Avenir Book" w:hAnsi="Avenir Book"/>
                <w:b/>
                <w:color w:val="000000" w:themeColor="text1"/>
                <w:sz w:val="28"/>
                <w:szCs w:val="28"/>
              </w:rPr>
              <w:t xml:space="preserve"> March 2021</w:t>
            </w:r>
          </w:p>
        </w:tc>
      </w:tr>
      <w:tr w:rsidR="00940BF8" w:rsidRPr="000D6EC4" w:rsidTr="00940BF8">
        <w:trPr>
          <w:trHeight w:val="714"/>
        </w:trPr>
        <w:tc>
          <w:tcPr>
            <w:tcW w:w="1956" w:type="dxa"/>
          </w:tcPr>
          <w:p w:rsidR="00940BF8" w:rsidRPr="000D6EC4" w:rsidRDefault="00940BF8" w:rsidP="00940BF8">
            <w:pPr>
              <w:spacing w:line="276" w:lineRule="auto"/>
              <w:rPr>
                <w:rFonts w:ascii="Avenir Book" w:hAnsi="Avenir Book"/>
                <w:color w:val="1F4E79" w:themeColor="accent1" w:themeShade="80"/>
                <w:sz w:val="28"/>
                <w:szCs w:val="28"/>
              </w:rPr>
            </w:pPr>
            <w:r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12</w:t>
            </w:r>
            <w:r w:rsidRPr="000D6EC4"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:</w:t>
            </w:r>
            <w:r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00</w:t>
            </w:r>
            <w:r w:rsidRPr="000D6EC4"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 xml:space="preserve"> – </w:t>
            </w:r>
            <w:r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14</w:t>
            </w:r>
            <w:r w:rsidRPr="000D6EC4"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:</w:t>
            </w:r>
            <w:r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0</w:t>
            </w:r>
            <w:r w:rsidRPr="000D6EC4"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0</w:t>
            </w:r>
          </w:p>
        </w:tc>
        <w:tc>
          <w:tcPr>
            <w:tcW w:w="8397" w:type="dxa"/>
          </w:tcPr>
          <w:p w:rsidR="00940BF8" w:rsidRPr="000D6EC4" w:rsidRDefault="00940BF8" w:rsidP="00940BF8">
            <w:pPr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</w:pPr>
            <w:r w:rsidRPr="000D6EC4"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Focus Group Discus</w:t>
            </w:r>
            <w:r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sion among NAM Member States represented by participants from Asia Region</w:t>
            </w:r>
          </w:p>
        </w:tc>
      </w:tr>
      <w:tr w:rsidR="00940BF8" w:rsidRPr="000D6EC4" w:rsidTr="00940BF8">
        <w:trPr>
          <w:trHeight w:val="714"/>
        </w:trPr>
        <w:tc>
          <w:tcPr>
            <w:tcW w:w="1956" w:type="dxa"/>
          </w:tcPr>
          <w:p w:rsidR="00940BF8" w:rsidRPr="000D6EC4" w:rsidRDefault="00940BF8" w:rsidP="00940BF8">
            <w:pPr>
              <w:spacing w:line="276" w:lineRule="auto"/>
              <w:rPr>
                <w:rFonts w:ascii="Avenir Book" w:hAnsi="Avenir Book"/>
                <w:color w:val="1F4E79" w:themeColor="accent1" w:themeShade="80"/>
                <w:sz w:val="28"/>
                <w:szCs w:val="28"/>
              </w:rPr>
            </w:pPr>
            <w:r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14</w:t>
            </w:r>
            <w:r w:rsidRPr="000D6EC4"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:</w:t>
            </w:r>
            <w:r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0</w:t>
            </w:r>
            <w:r w:rsidRPr="000D6EC4"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 xml:space="preserve">0 – </w:t>
            </w:r>
            <w:r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16</w:t>
            </w:r>
            <w:r w:rsidRPr="000D6EC4"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:</w:t>
            </w:r>
            <w:r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0</w:t>
            </w:r>
            <w:r w:rsidRPr="000D6EC4"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0</w:t>
            </w:r>
          </w:p>
        </w:tc>
        <w:tc>
          <w:tcPr>
            <w:tcW w:w="8397" w:type="dxa"/>
          </w:tcPr>
          <w:p w:rsidR="00940BF8" w:rsidRPr="000D6EC4" w:rsidRDefault="00940BF8" w:rsidP="00940BF8">
            <w:pPr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</w:pPr>
            <w:r w:rsidRPr="000D6EC4"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Focus Group Discus</w:t>
            </w:r>
            <w:r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sion among NAM Member States represented by participants from European and African Regions</w:t>
            </w:r>
          </w:p>
        </w:tc>
      </w:tr>
      <w:tr w:rsidR="00940BF8" w:rsidRPr="000D6EC4" w:rsidTr="00E8423E">
        <w:trPr>
          <w:trHeight w:val="782"/>
        </w:trPr>
        <w:tc>
          <w:tcPr>
            <w:tcW w:w="1956" w:type="dxa"/>
          </w:tcPr>
          <w:p w:rsidR="00940BF8" w:rsidRPr="000D6EC4" w:rsidRDefault="00940BF8" w:rsidP="00D71438">
            <w:pPr>
              <w:spacing w:line="276" w:lineRule="auto"/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</w:pPr>
            <w:r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16</w:t>
            </w:r>
            <w:r w:rsidRPr="000D6EC4"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:</w:t>
            </w:r>
            <w:r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00</w:t>
            </w:r>
            <w:r w:rsidRPr="000D6EC4"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 xml:space="preserve"> – </w:t>
            </w:r>
            <w:r w:rsidR="00D71438"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18</w:t>
            </w:r>
            <w:r w:rsidRPr="000D6EC4"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:</w:t>
            </w:r>
            <w:r w:rsidR="00D71438"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00</w:t>
            </w:r>
          </w:p>
        </w:tc>
        <w:tc>
          <w:tcPr>
            <w:tcW w:w="8397" w:type="dxa"/>
          </w:tcPr>
          <w:p w:rsidR="00940BF8" w:rsidRPr="000D6EC4" w:rsidRDefault="00940BF8" w:rsidP="00E8423E">
            <w:pPr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</w:pPr>
            <w:r w:rsidRPr="000D6EC4"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 xml:space="preserve">Plenary </w:t>
            </w:r>
            <w:r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 xml:space="preserve">/ </w:t>
            </w:r>
            <w:r w:rsidRPr="000D6EC4"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 xml:space="preserve">circulation of the </w:t>
            </w:r>
            <w:r w:rsidR="00060FCD"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 xml:space="preserve">zero </w:t>
            </w:r>
            <w:r w:rsidRPr="000D6EC4"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draft</w:t>
            </w:r>
            <w:r w:rsidR="00060FCD"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 xml:space="preserve"> version of the</w:t>
            </w:r>
            <w:r w:rsidRPr="000D6EC4"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 xml:space="preserve"> </w:t>
            </w:r>
            <w:r w:rsidR="004D5139"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outcome document</w:t>
            </w:r>
            <w:r w:rsidRPr="000D6EC4"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 xml:space="preserve"> by the Chair</w:t>
            </w:r>
            <w:r w:rsidR="00060FCD"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 xml:space="preserve"> / Drafting</w:t>
            </w:r>
          </w:p>
        </w:tc>
      </w:tr>
      <w:tr w:rsidR="00CF4A5E" w:rsidRPr="000D6EC4" w:rsidTr="00CF4A5E">
        <w:tc>
          <w:tcPr>
            <w:tcW w:w="1956" w:type="dxa"/>
          </w:tcPr>
          <w:p w:rsidR="00CF4A5E" w:rsidRPr="000D6EC4" w:rsidRDefault="00CF4A5E" w:rsidP="00CF4A5E">
            <w:pPr>
              <w:spacing w:line="276" w:lineRule="auto"/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</w:pPr>
            <w:r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18</w:t>
            </w:r>
            <w:r w:rsidRPr="000D6EC4"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:</w:t>
            </w:r>
            <w:r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00</w:t>
            </w:r>
            <w:r w:rsidRPr="000D6EC4"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 xml:space="preserve"> – </w:t>
            </w:r>
            <w:r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19</w:t>
            </w:r>
            <w:r w:rsidRPr="000D6EC4"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:</w:t>
            </w:r>
            <w:r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00</w:t>
            </w:r>
          </w:p>
        </w:tc>
        <w:tc>
          <w:tcPr>
            <w:tcW w:w="8397" w:type="dxa"/>
          </w:tcPr>
          <w:p w:rsidR="00CF4A5E" w:rsidRPr="000D6EC4" w:rsidRDefault="00CF4A5E" w:rsidP="00CF4A5E">
            <w:pPr>
              <w:spacing w:line="276" w:lineRule="auto"/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</w:pPr>
            <w:r w:rsidRPr="000D6EC4"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Bilateral/multilateral negotiations</w:t>
            </w:r>
          </w:p>
        </w:tc>
      </w:tr>
      <w:tr w:rsidR="00CF4A5E" w:rsidRPr="000D6EC4" w:rsidTr="00CF4A5E">
        <w:tc>
          <w:tcPr>
            <w:tcW w:w="1956" w:type="dxa"/>
          </w:tcPr>
          <w:p w:rsidR="00CF4A5E" w:rsidRPr="000D6EC4" w:rsidRDefault="00CF4A5E" w:rsidP="00CF4A5E">
            <w:pPr>
              <w:spacing w:line="276" w:lineRule="auto"/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</w:pPr>
            <w:r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19</w:t>
            </w:r>
            <w:r w:rsidRPr="000D6EC4"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:00 – 20:</w:t>
            </w:r>
            <w:r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00</w:t>
            </w:r>
          </w:p>
        </w:tc>
        <w:tc>
          <w:tcPr>
            <w:tcW w:w="8397" w:type="dxa"/>
          </w:tcPr>
          <w:p w:rsidR="00CF4A5E" w:rsidRPr="000D6EC4" w:rsidRDefault="00CF4A5E" w:rsidP="00CF4A5E">
            <w:pPr>
              <w:spacing w:line="276" w:lineRule="auto"/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</w:pPr>
            <w:r w:rsidRPr="000D6EC4"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Media briefing</w:t>
            </w:r>
          </w:p>
        </w:tc>
      </w:tr>
      <w:tr w:rsidR="00DC5DEE" w:rsidRPr="000D6EC4" w:rsidTr="00DC5DEE">
        <w:trPr>
          <w:trHeight w:val="688"/>
        </w:trPr>
        <w:tc>
          <w:tcPr>
            <w:tcW w:w="10353" w:type="dxa"/>
            <w:gridSpan w:val="2"/>
            <w:shd w:val="clear" w:color="auto" w:fill="BDD6EE" w:themeFill="accent1" w:themeFillTint="66"/>
          </w:tcPr>
          <w:p w:rsidR="00DC5DEE" w:rsidRPr="000D6EC4" w:rsidRDefault="00DC5DEE" w:rsidP="007658F1">
            <w:pPr>
              <w:spacing w:before="240" w:after="240"/>
              <w:jc w:val="center"/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</w:pPr>
            <w:r w:rsidRPr="000D6EC4">
              <w:rPr>
                <w:rFonts w:ascii="Avenir Book" w:hAnsi="Avenir Book"/>
                <w:b/>
                <w:color w:val="000000" w:themeColor="text1"/>
                <w:sz w:val="28"/>
                <w:szCs w:val="28"/>
              </w:rPr>
              <w:t>5 March 2021</w:t>
            </w:r>
          </w:p>
        </w:tc>
      </w:tr>
      <w:tr w:rsidR="00E33A1D" w:rsidRPr="000D6EC4" w:rsidTr="00E33A1D">
        <w:tc>
          <w:tcPr>
            <w:tcW w:w="1956" w:type="dxa"/>
          </w:tcPr>
          <w:p w:rsidR="00E33A1D" w:rsidRPr="000D6EC4" w:rsidRDefault="00E33A1D" w:rsidP="00E1273D">
            <w:pPr>
              <w:spacing w:line="264" w:lineRule="auto"/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</w:pPr>
            <w:r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16</w:t>
            </w:r>
            <w:r w:rsidRPr="000D6EC4"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:</w:t>
            </w:r>
            <w:r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00</w:t>
            </w:r>
            <w:r w:rsidRPr="000D6EC4"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 xml:space="preserve"> – </w:t>
            </w:r>
            <w:r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1</w:t>
            </w:r>
            <w:r w:rsidR="00D14017"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7</w:t>
            </w:r>
            <w:r w:rsidRPr="000D6EC4"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:</w:t>
            </w:r>
            <w:r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00</w:t>
            </w:r>
          </w:p>
        </w:tc>
        <w:tc>
          <w:tcPr>
            <w:tcW w:w="8397" w:type="dxa"/>
          </w:tcPr>
          <w:p w:rsidR="00E33A1D" w:rsidRPr="000D6EC4" w:rsidRDefault="00D14017" w:rsidP="00E1273D">
            <w:pPr>
              <w:spacing w:line="264" w:lineRule="auto"/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</w:pPr>
            <w:r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Pre-drafting informal negotiations</w:t>
            </w:r>
          </w:p>
        </w:tc>
      </w:tr>
      <w:tr w:rsidR="00DC5DEE" w:rsidRPr="000D6EC4" w:rsidTr="00DC5DEE">
        <w:tc>
          <w:tcPr>
            <w:tcW w:w="1956" w:type="dxa"/>
          </w:tcPr>
          <w:p w:rsidR="00DC5DEE" w:rsidRPr="000D6EC4" w:rsidRDefault="006E5493" w:rsidP="00E1273D">
            <w:pPr>
              <w:spacing w:line="264" w:lineRule="auto"/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</w:pPr>
            <w:r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17</w:t>
            </w:r>
            <w:r w:rsidR="00DC5DEE" w:rsidRPr="000D6EC4"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 xml:space="preserve">:00 – </w:t>
            </w:r>
            <w:r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19</w:t>
            </w:r>
            <w:r w:rsidR="00DC5DEE" w:rsidRPr="000D6EC4"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:</w:t>
            </w:r>
            <w:r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00</w:t>
            </w:r>
          </w:p>
        </w:tc>
        <w:tc>
          <w:tcPr>
            <w:tcW w:w="8397" w:type="dxa"/>
          </w:tcPr>
          <w:p w:rsidR="00DC5DEE" w:rsidRPr="000D6EC4" w:rsidRDefault="006E5493" w:rsidP="00E1273D">
            <w:pPr>
              <w:spacing w:line="264" w:lineRule="auto"/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</w:pPr>
            <w:r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Plenary / Drafting and Adoption of the outcome document</w:t>
            </w:r>
          </w:p>
        </w:tc>
      </w:tr>
      <w:tr w:rsidR="00DC5DEE" w:rsidRPr="000D6EC4" w:rsidTr="00E1273D">
        <w:trPr>
          <w:trHeight w:val="395"/>
        </w:trPr>
        <w:tc>
          <w:tcPr>
            <w:tcW w:w="1956" w:type="dxa"/>
          </w:tcPr>
          <w:p w:rsidR="00DC5DEE" w:rsidRPr="000D6EC4" w:rsidRDefault="006E5493" w:rsidP="00E1273D">
            <w:pPr>
              <w:spacing w:line="264" w:lineRule="auto"/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</w:pPr>
            <w:r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19</w:t>
            </w:r>
            <w:r w:rsidR="00DC5DEE" w:rsidRPr="000D6EC4"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 xml:space="preserve">:00 – </w:t>
            </w:r>
            <w:r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20</w:t>
            </w:r>
            <w:r w:rsidR="00DC5DEE" w:rsidRPr="000D6EC4"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:</w:t>
            </w:r>
            <w:r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00</w:t>
            </w:r>
          </w:p>
        </w:tc>
        <w:tc>
          <w:tcPr>
            <w:tcW w:w="8397" w:type="dxa"/>
          </w:tcPr>
          <w:p w:rsidR="00DC5DEE" w:rsidRPr="000D6EC4" w:rsidRDefault="00DC5DEE" w:rsidP="00E1273D">
            <w:pPr>
              <w:spacing w:line="264" w:lineRule="auto"/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</w:pPr>
            <w:r w:rsidRPr="000D6EC4"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Media briefing</w:t>
            </w:r>
          </w:p>
        </w:tc>
      </w:tr>
      <w:tr w:rsidR="00DC5DEE" w:rsidRPr="000D6EC4" w:rsidTr="00DC5DEE">
        <w:tc>
          <w:tcPr>
            <w:tcW w:w="1956" w:type="dxa"/>
          </w:tcPr>
          <w:p w:rsidR="00DC5DEE" w:rsidRPr="000D6EC4" w:rsidRDefault="007D740A" w:rsidP="007D740A">
            <w:pPr>
              <w:spacing w:line="276" w:lineRule="auto"/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</w:pPr>
            <w:r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20</w:t>
            </w:r>
            <w:r w:rsidR="00DC5DEE" w:rsidRPr="000D6EC4"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:</w:t>
            </w:r>
            <w:r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00</w:t>
            </w:r>
            <w:r w:rsidR="00DC5DEE" w:rsidRPr="000D6EC4"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 xml:space="preserve"> – </w:t>
            </w:r>
            <w:r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21</w:t>
            </w:r>
            <w:r w:rsidR="00DC5DEE" w:rsidRPr="000D6EC4"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:</w:t>
            </w:r>
            <w:r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00</w:t>
            </w:r>
          </w:p>
        </w:tc>
        <w:tc>
          <w:tcPr>
            <w:tcW w:w="8397" w:type="dxa"/>
          </w:tcPr>
          <w:p w:rsidR="00DC5DEE" w:rsidRPr="000D6EC4" w:rsidRDefault="00DC5DEE" w:rsidP="00E1273D">
            <w:pPr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</w:pPr>
            <w:r w:rsidRPr="000D6EC4"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Conclusion of the event</w:t>
            </w:r>
            <w:r w:rsidR="007D740A"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 xml:space="preserve"> </w:t>
            </w:r>
            <w:r w:rsidRPr="000D6EC4"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/</w:t>
            </w:r>
            <w:r w:rsidR="007D740A"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 xml:space="preserve"> </w:t>
            </w:r>
            <w:r w:rsidRPr="000D6EC4"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closing remarks by the represen</w:t>
            </w:r>
            <w:r w:rsidR="007D740A"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 xml:space="preserve">tative of the MFA of Azerbaijan / </w:t>
            </w:r>
            <w:r w:rsidRPr="000D6EC4">
              <w:rPr>
                <w:rFonts w:ascii="Avenir Book" w:hAnsi="Avenir Book" w:cs="Arial"/>
                <w:color w:val="1F4E79" w:themeColor="accent1" w:themeShade="80"/>
                <w:sz w:val="28"/>
                <w:szCs w:val="28"/>
              </w:rPr>
              <w:t>Certification Ceremony</w:t>
            </w:r>
          </w:p>
        </w:tc>
      </w:tr>
    </w:tbl>
    <w:p w:rsidR="00E1306D" w:rsidRPr="000D6EC4" w:rsidRDefault="00E1306D" w:rsidP="0055098B">
      <w:pPr>
        <w:spacing w:line="276" w:lineRule="auto"/>
        <w:rPr>
          <w:rFonts w:ascii="Avenir Book" w:hAnsi="Avenir Book"/>
          <w:color w:val="1F4E79" w:themeColor="accent1" w:themeShade="80"/>
          <w:sz w:val="28"/>
          <w:szCs w:val="28"/>
        </w:rPr>
      </w:pPr>
    </w:p>
    <w:sectPr w:rsidR="00E1306D" w:rsidRPr="000D6EC4" w:rsidSect="00097FA4">
      <w:headerReference w:type="default" r:id="rId9"/>
      <w:footerReference w:type="default" r:id="rId10"/>
      <w:pgSz w:w="11900" w:h="16840"/>
      <w:pgMar w:top="153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B31" w:rsidRDefault="004E2B31" w:rsidP="00F876BF">
      <w:r>
        <w:separator/>
      </w:r>
    </w:p>
  </w:endnote>
  <w:endnote w:type="continuationSeparator" w:id="0">
    <w:p w:rsidR="004E2B31" w:rsidRDefault="004E2B31" w:rsidP="00F8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865" w:rsidRPr="00645907" w:rsidRDefault="00087865" w:rsidP="00F876BF">
    <w:pPr>
      <w:pStyle w:val="Footer"/>
      <w:rPr>
        <w:rFonts w:ascii="Arial" w:hAnsi="Arial" w:cs="Arial"/>
        <w:b/>
        <w:color w:val="1F4E79" w:themeColor="accent1" w:themeShade="80"/>
        <w:sz w:val="16"/>
        <w:szCs w:val="16"/>
      </w:rPr>
    </w:pPr>
  </w:p>
  <w:p w:rsidR="00087865" w:rsidRDefault="00087865" w:rsidP="00F876BF">
    <w:pPr>
      <w:pStyle w:val="Footer"/>
      <w:jc w:val="right"/>
      <w:rPr>
        <w:rFonts w:ascii="Arial" w:hAnsi="Arial" w:cs="Arial"/>
        <w:b/>
        <w:color w:val="1F4E79" w:themeColor="accent1" w:themeShade="80"/>
        <w:sz w:val="16"/>
        <w:szCs w:val="16"/>
      </w:rPr>
    </w:pPr>
    <w:r>
      <w:rPr>
        <w:rFonts w:ascii="Arial" w:hAnsi="Arial" w:cs="Arial"/>
        <w:b/>
        <w:noProof/>
        <w:color w:val="1F4E79" w:themeColor="accent1" w:themeShade="80"/>
        <w:sz w:val="16"/>
        <w:szCs w:val="16"/>
      </w:rPr>
      <w:drawing>
        <wp:anchor distT="0" distB="0" distL="114300" distR="114300" simplePos="0" relativeHeight="251659264" behindDoc="0" locked="0" layoutInCell="1" allowOverlap="1" wp14:anchorId="117FAF48" wp14:editId="6A742A5E">
          <wp:simplePos x="0" y="0"/>
          <wp:positionH relativeFrom="column">
            <wp:posOffset>5807075</wp:posOffset>
          </wp:positionH>
          <wp:positionV relativeFrom="paragraph">
            <wp:posOffset>52705</wp:posOffset>
          </wp:positionV>
          <wp:extent cx="370205" cy="341630"/>
          <wp:effectExtent l="0" t="0" r="0" b="0"/>
          <wp:wrapThrough wrapText="bothSides">
            <wp:wrapPolygon edited="0">
              <wp:start x="6669" y="0"/>
              <wp:lineTo x="0" y="3613"/>
              <wp:lineTo x="0" y="14454"/>
              <wp:lineTo x="3334" y="19271"/>
              <wp:lineTo x="6669" y="20476"/>
              <wp:lineTo x="13338" y="20476"/>
              <wp:lineTo x="16672" y="19271"/>
              <wp:lineTo x="20007" y="14454"/>
              <wp:lineTo x="20007" y="3613"/>
              <wp:lineTo x="13338" y="0"/>
              <wp:lineTo x="6669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44723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20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87865" w:rsidRPr="00645907" w:rsidRDefault="000252DD" w:rsidP="00F876BF">
    <w:pPr>
      <w:pStyle w:val="Footer"/>
      <w:jc w:val="right"/>
      <w:rPr>
        <w:rFonts w:ascii="Arial" w:hAnsi="Arial" w:cs="Arial"/>
        <w:b/>
        <w:color w:val="1F4E79" w:themeColor="accent1" w:themeShade="80"/>
        <w:sz w:val="16"/>
        <w:szCs w:val="16"/>
      </w:rPr>
    </w:pPr>
    <w:r>
      <w:rPr>
        <w:noProof/>
        <w:color w:val="5B9BD5" w:themeColor="accent1"/>
        <w:sz w:val="16"/>
        <w:szCs w:val="16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2548890</wp:posOffset>
              </wp:positionH>
              <wp:positionV relativeFrom="paragraph">
                <wp:posOffset>-83821</wp:posOffset>
              </wp:positionV>
              <wp:extent cx="3658235" cy="0"/>
              <wp:effectExtent l="0" t="0" r="18415" b="1905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3658235" cy="0"/>
                      </a:xfrm>
                      <a:prstGeom prst="line">
                        <a:avLst/>
                      </a:prstGeom>
                      <a:ln w="22225">
                        <a:solidFill>
                          <a:schemeClr val="accent1"/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00.7pt,-6.6pt" to="488.75pt,-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" strokecolor="#5b9bd5 [3204]" strokeweight="1.75pt">
              <v:stroke joinstyle="miter"/>
              <o:lock v:ext="edit" shapetype="f"/>
            </v:line>
          </w:pict>
        </mc:Fallback>
      </mc:AlternateContent>
    </w:r>
    <w:r w:rsidR="00087865" w:rsidRPr="00645907">
      <w:rPr>
        <w:rFonts w:ascii="Arial" w:hAnsi="Arial" w:cs="Arial"/>
        <w:b/>
        <w:color w:val="1F4E79" w:themeColor="accent1" w:themeShade="80"/>
        <w:sz w:val="16"/>
        <w:szCs w:val="16"/>
      </w:rPr>
      <w:t xml:space="preserve">Online </w:t>
    </w:r>
    <w:r w:rsidR="00087865">
      <w:rPr>
        <w:rFonts w:ascii="Arial" w:hAnsi="Arial" w:cs="Arial"/>
        <w:b/>
        <w:color w:val="1F4E79" w:themeColor="accent1" w:themeShade="80"/>
        <w:sz w:val="16"/>
        <w:szCs w:val="16"/>
      </w:rPr>
      <w:t xml:space="preserve">International </w:t>
    </w:r>
    <w:r w:rsidR="00087865" w:rsidRPr="00645907">
      <w:rPr>
        <w:rFonts w:ascii="Arial" w:hAnsi="Arial" w:cs="Arial"/>
        <w:b/>
        <w:color w:val="1F4E79" w:themeColor="accent1" w:themeShade="80"/>
        <w:sz w:val="16"/>
        <w:szCs w:val="16"/>
      </w:rPr>
      <w:t>Model Non-Aligned Movement Simulation Exercise</w:t>
    </w:r>
  </w:p>
  <w:p w:rsidR="00087865" w:rsidRPr="00F876BF" w:rsidRDefault="00087865" w:rsidP="00F876BF">
    <w:pPr>
      <w:pStyle w:val="Footer"/>
      <w:jc w:val="right"/>
      <w:rPr>
        <w:color w:val="1F4E79" w:themeColor="accent1" w:themeShade="80"/>
        <w:sz w:val="16"/>
        <w:szCs w:val="16"/>
      </w:rPr>
    </w:pPr>
    <w:r>
      <w:rPr>
        <w:rFonts w:ascii="Arial" w:hAnsi="Arial" w:cs="Arial"/>
        <w:b/>
        <w:color w:val="1F4E79" w:themeColor="accent1" w:themeShade="80"/>
        <w:sz w:val="16"/>
        <w:szCs w:val="16"/>
      </w:rPr>
      <w:t>1-5</w:t>
    </w:r>
    <w:r w:rsidRPr="00645907">
      <w:rPr>
        <w:rFonts w:ascii="Arial" w:hAnsi="Arial" w:cs="Arial"/>
        <w:b/>
        <w:color w:val="1F4E79" w:themeColor="accent1" w:themeShade="80"/>
        <w:sz w:val="16"/>
        <w:szCs w:val="16"/>
      </w:rPr>
      <w:t xml:space="preserve"> </w:t>
    </w:r>
    <w:r>
      <w:rPr>
        <w:rFonts w:ascii="Arial" w:hAnsi="Arial" w:cs="Arial"/>
        <w:b/>
        <w:color w:val="1F4E79" w:themeColor="accent1" w:themeShade="80"/>
        <w:sz w:val="16"/>
        <w:szCs w:val="16"/>
      </w:rPr>
      <w:t>March</w:t>
    </w:r>
    <w:r w:rsidRPr="00645907">
      <w:rPr>
        <w:rFonts w:ascii="Arial" w:hAnsi="Arial" w:cs="Arial"/>
        <w:b/>
        <w:color w:val="1F4E79" w:themeColor="accent1" w:themeShade="80"/>
        <w:sz w:val="16"/>
        <w:szCs w:val="16"/>
      </w:rPr>
      <w:t xml:space="preserve"> 202</w:t>
    </w:r>
    <w:r>
      <w:rPr>
        <w:rFonts w:ascii="Arial" w:hAnsi="Arial" w:cs="Arial"/>
        <w:b/>
        <w:color w:val="1F4E79" w:themeColor="accent1" w:themeShade="80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B31" w:rsidRDefault="004E2B31" w:rsidP="00F876BF">
      <w:r>
        <w:separator/>
      </w:r>
    </w:p>
  </w:footnote>
  <w:footnote w:type="continuationSeparator" w:id="0">
    <w:p w:rsidR="004E2B31" w:rsidRDefault="004E2B31" w:rsidP="00F876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865" w:rsidRDefault="00087865">
    <w:pPr>
      <w:pStyle w:val="Header"/>
    </w:pPr>
  </w:p>
  <w:p w:rsidR="00087865" w:rsidRDefault="0008786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E657F"/>
    <w:multiLevelType w:val="hybridMultilevel"/>
    <w:tmpl w:val="B2BC7744"/>
    <w:lvl w:ilvl="0" w:tplc="9360536C">
      <w:start w:val="2"/>
      <w:numFmt w:val="bullet"/>
      <w:lvlText w:val="-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D03BE2"/>
    <w:multiLevelType w:val="hybridMultilevel"/>
    <w:tmpl w:val="5E0A2A64"/>
    <w:lvl w:ilvl="0" w:tplc="96466FE0">
      <w:start w:val="15"/>
      <w:numFmt w:val="bullet"/>
      <w:lvlText w:val="-"/>
      <w:lvlJc w:val="left"/>
      <w:pPr>
        <w:ind w:left="720" w:hanging="360"/>
      </w:pPr>
      <w:rPr>
        <w:rFonts w:ascii="Avenir Book" w:eastAsiaTheme="minorHAnsi" w:hAnsi="Avenir Book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E73D43"/>
    <w:multiLevelType w:val="hybridMultilevel"/>
    <w:tmpl w:val="C6CC2842"/>
    <w:lvl w:ilvl="0" w:tplc="8C10A6AC">
      <w:start w:val="2"/>
      <w:numFmt w:val="bullet"/>
      <w:lvlText w:val="-"/>
      <w:lvlJc w:val="left"/>
      <w:pPr>
        <w:ind w:left="720" w:hanging="360"/>
      </w:pPr>
      <w:rPr>
        <w:rFonts w:ascii="Avenir Book" w:eastAsiaTheme="minorHAnsi" w:hAnsi="Avenir Book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E22"/>
    <w:rsid w:val="000252DD"/>
    <w:rsid w:val="00041A4F"/>
    <w:rsid w:val="00060FCD"/>
    <w:rsid w:val="00061CE2"/>
    <w:rsid w:val="00087865"/>
    <w:rsid w:val="00097FA4"/>
    <w:rsid w:val="000D6EC4"/>
    <w:rsid w:val="000E6013"/>
    <w:rsid w:val="001705FF"/>
    <w:rsid w:val="001C4B67"/>
    <w:rsid w:val="001D174B"/>
    <w:rsid w:val="00232E0C"/>
    <w:rsid w:val="00241579"/>
    <w:rsid w:val="00243326"/>
    <w:rsid w:val="00244C7D"/>
    <w:rsid w:val="00260DE8"/>
    <w:rsid w:val="00263E5D"/>
    <w:rsid w:val="002D3E59"/>
    <w:rsid w:val="003445DB"/>
    <w:rsid w:val="00352F56"/>
    <w:rsid w:val="003651D8"/>
    <w:rsid w:val="0041205D"/>
    <w:rsid w:val="004559B0"/>
    <w:rsid w:val="00482406"/>
    <w:rsid w:val="004922FE"/>
    <w:rsid w:val="004A0DEE"/>
    <w:rsid w:val="004C76C2"/>
    <w:rsid w:val="004D5139"/>
    <w:rsid w:val="004D6DEE"/>
    <w:rsid w:val="004E2B31"/>
    <w:rsid w:val="00527F25"/>
    <w:rsid w:val="0055098B"/>
    <w:rsid w:val="005D7FFD"/>
    <w:rsid w:val="005E13D7"/>
    <w:rsid w:val="005E2785"/>
    <w:rsid w:val="006107C3"/>
    <w:rsid w:val="00621609"/>
    <w:rsid w:val="00677AF7"/>
    <w:rsid w:val="006A55EA"/>
    <w:rsid w:val="006B0246"/>
    <w:rsid w:val="006E5493"/>
    <w:rsid w:val="006F4103"/>
    <w:rsid w:val="00752BAD"/>
    <w:rsid w:val="007658F1"/>
    <w:rsid w:val="00780189"/>
    <w:rsid w:val="007D007E"/>
    <w:rsid w:val="007D740A"/>
    <w:rsid w:val="00803976"/>
    <w:rsid w:val="0085124F"/>
    <w:rsid w:val="00857E22"/>
    <w:rsid w:val="00884C67"/>
    <w:rsid w:val="00890760"/>
    <w:rsid w:val="008C0BC5"/>
    <w:rsid w:val="008D45E4"/>
    <w:rsid w:val="00940BF8"/>
    <w:rsid w:val="009611DD"/>
    <w:rsid w:val="009E608A"/>
    <w:rsid w:val="00A560A4"/>
    <w:rsid w:val="00A66D26"/>
    <w:rsid w:val="00A74574"/>
    <w:rsid w:val="00AF26BF"/>
    <w:rsid w:val="00B021F1"/>
    <w:rsid w:val="00B534A7"/>
    <w:rsid w:val="00B57DF3"/>
    <w:rsid w:val="00BB55C8"/>
    <w:rsid w:val="00BF4F1E"/>
    <w:rsid w:val="00C40CDB"/>
    <w:rsid w:val="00C465C0"/>
    <w:rsid w:val="00C968AC"/>
    <w:rsid w:val="00CB3937"/>
    <w:rsid w:val="00CF1777"/>
    <w:rsid w:val="00CF4A5E"/>
    <w:rsid w:val="00D14017"/>
    <w:rsid w:val="00D37A56"/>
    <w:rsid w:val="00D71438"/>
    <w:rsid w:val="00D746D5"/>
    <w:rsid w:val="00D826CD"/>
    <w:rsid w:val="00DB2F6E"/>
    <w:rsid w:val="00DC5DEE"/>
    <w:rsid w:val="00DE0ADE"/>
    <w:rsid w:val="00DE48AA"/>
    <w:rsid w:val="00E047F1"/>
    <w:rsid w:val="00E1273D"/>
    <w:rsid w:val="00E1306D"/>
    <w:rsid w:val="00E272EE"/>
    <w:rsid w:val="00E33A1D"/>
    <w:rsid w:val="00E8423E"/>
    <w:rsid w:val="00EF10D3"/>
    <w:rsid w:val="00F0139C"/>
    <w:rsid w:val="00F441FD"/>
    <w:rsid w:val="00F805CC"/>
    <w:rsid w:val="00F876BF"/>
    <w:rsid w:val="00F91BC5"/>
    <w:rsid w:val="00FD4BAA"/>
    <w:rsid w:val="00FE59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8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7E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E22"/>
    <w:rPr>
      <w:b/>
      <w:bCs/>
    </w:rPr>
  </w:style>
  <w:style w:type="character" w:customStyle="1" w:styleId="apple-converted-space">
    <w:name w:val="apple-converted-space"/>
    <w:basedOn w:val="DefaultParagraphFont"/>
    <w:rsid w:val="00E1306D"/>
  </w:style>
  <w:style w:type="paragraph" w:styleId="Header">
    <w:name w:val="header"/>
    <w:basedOn w:val="Normal"/>
    <w:link w:val="HeaderChar"/>
    <w:uiPriority w:val="99"/>
    <w:unhideWhenUsed/>
    <w:rsid w:val="00F876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76BF"/>
  </w:style>
  <w:style w:type="paragraph" w:styleId="Footer">
    <w:name w:val="footer"/>
    <w:basedOn w:val="Normal"/>
    <w:link w:val="FooterChar"/>
    <w:uiPriority w:val="99"/>
    <w:unhideWhenUsed/>
    <w:rsid w:val="00F876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76BF"/>
  </w:style>
  <w:style w:type="paragraph" w:styleId="ListParagraph">
    <w:name w:val="List Paragraph"/>
    <w:basedOn w:val="Normal"/>
    <w:uiPriority w:val="34"/>
    <w:qFormat/>
    <w:rsid w:val="00F91B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8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7E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E22"/>
    <w:rPr>
      <w:b/>
      <w:bCs/>
    </w:rPr>
  </w:style>
  <w:style w:type="character" w:customStyle="1" w:styleId="apple-converted-space">
    <w:name w:val="apple-converted-space"/>
    <w:basedOn w:val="DefaultParagraphFont"/>
    <w:rsid w:val="00E1306D"/>
  </w:style>
  <w:style w:type="paragraph" w:styleId="Header">
    <w:name w:val="header"/>
    <w:basedOn w:val="Normal"/>
    <w:link w:val="HeaderChar"/>
    <w:uiPriority w:val="99"/>
    <w:unhideWhenUsed/>
    <w:rsid w:val="00F876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76BF"/>
  </w:style>
  <w:style w:type="paragraph" w:styleId="Footer">
    <w:name w:val="footer"/>
    <w:basedOn w:val="Normal"/>
    <w:link w:val="FooterChar"/>
    <w:uiPriority w:val="99"/>
    <w:unhideWhenUsed/>
    <w:rsid w:val="00F876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76BF"/>
  </w:style>
  <w:style w:type="paragraph" w:styleId="ListParagraph">
    <w:name w:val="List Paragraph"/>
    <w:basedOn w:val="Normal"/>
    <w:uiPriority w:val="34"/>
    <w:qFormat/>
    <w:rsid w:val="00F91B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Narmin</dc:creator>
  <cp:lastModifiedBy>Ulviyya F. Guliyeva</cp:lastModifiedBy>
  <cp:revision>2</cp:revision>
  <cp:lastPrinted>2021-01-14T11:42:00Z</cp:lastPrinted>
  <dcterms:created xsi:type="dcterms:W3CDTF">2021-01-25T06:09:00Z</dcterms:created>
  <dcterms:modified xsi:type="dcterms:W3CDTF">2021-01-25T06:09:00Z</dcterms:modified>
</cp:coreProperties>
</file>